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36"/>
        <w:gridCol w:w="854"/>
        <w:tblGridChange w:id="0">
          <w:tblGrid>
            <w:gridCol w:w="9136"/>
            <w:gridCol w:w="854"/>
          </w:tblGrid>
        </w:tblGridChange>
      </w:tblGrid>
      <w:tr>
        <w:trPr>
          <w:cantSplit w:val="0"/>
          <w:tblHeader w:val="0"/>
        </w:trPr>
        <w:tc>
          <w:tcPr>
            <w:gridSpan w:val="2"/>
          </w:tcPr>
          <w:p w:rsidR="00000000" w:rsidDel="00000000" w:rsidP="00000000" w:rsidRDefault="00000000" w:rsidRPr="00000000" w14:paraId="00000002">
            <w:pPr>
              <w:pStyle w:val="Heading1"/>
              <w:spacing w:before="0" w:lineRule="auto"/>
              <w:ind w:left="7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2024-2025 Gambrell Faculty Fellowship Program</w:t>
            </w:r>
          </w:p>
          <w:p w:rsidR="00000000" w:rsidDel="00000000" w:rsidP="00000000" w:rsidRDefault="00000000" w:rsidRPr="00000000" w14:paraId="00000003">
            <w:pPr>
              <w:pStyle w:val="Heading1"/>
              <w:spacing w:before="0" w:lineRule="auto"/>
              <w:ind w:left="72" w:firstLine="0"/>
              <w:jc w:val="center"/>
              <w:rPr>
                <w:rFonts w:ascii="Arial" w:cs="Arial" w:eastAsia="Arial" w:hAnsi="Arial"/>
              </w:rPr>
            </w:pPr>
            <w:r w:rsidDel="00000000" w:rsidR="00000000" w:rsidRPr="00000000">
              <w:rPr>
                <w:rFonts w:ascii="Arial" w:cs="Arial" w:eastAsia="Arial" w:hAnsi="Arial"/>
                <w:color w:val="000000"/>
                <w:rtl w:val="0"/>
              </w:rPr>
              <w:t xml:space="preserve">Application Cover Page</w:t>
            </w:r>
            <w:r w:rsidDel="00000000" w:rsidR="00000000" w:rsidRPr="00000000">
              <w:rPr>
                <w:rtl w:val="0"/>
              </w:rPr>
            </w:r>
          </w:p>
        </w:tc>
      </w:tr>
      <w:tr>
        <w:trPr>
          <w:cantSplit w:val="0"/>
          <w:trHeight w:val="432" w:hRule="atLeast"/>
          <w:tblHeader w:val="0"/>
        </w:trPr>
        <w:tc>
          <w:tcPr>
            <w:gridSpan w:val="2"/>
          </w:tcPr>
          <w:p w:rsidR="00000000" w:rsidDel="00000000" w:rsidP="00000000" w:rsidRDefault="00000000" w:rsidRPr="00000000" w14:paraId="00000005">
            <w:pPr>
              <w:ind w:left="-194" w:firstLine="0"/>
              <w:rPr>
                <w:rFonts w:ascii="Arial" w:cs="Arial" w:eastAsia="Arial" w:hAnsi="Arial"/>
                <w:b w:val="1"/>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Lead Investigator Name: </w:t>
            </w:r>
          </w:p>
        </w:tc>
      </w:tr>
      <w:tr>
        <w:trPr>
          <w:cantSplit w:val="0"/>
          <w:trHeight w:val="432" w:hRule="atLeast"/>
          <w:tblHeader w:val="0"/>
        </w:trPr>
        <w:tc>
          <w:tcPr>
            <w:gridSpan w:val="2"/>
            <w:vAlign w:val="bottom"/>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Rank: </w:t>
            </w:r>
          </w:p>
        </w:tc>
      </w:tr>
      <w:tr>
        <w:trPr>
          <w:cantSplit w:val="0"/>
          <w:trHeight w:val="432" w:hRule="atLeast"/>
          <w:tblHeader w:val="0"/>
        </w:trPr>
        <w:tc>
          <w:tcPr>
            <w:gridSpan w:val="2"/>
            <w:vAlign w:val="bottom"/>
          </w:tcPr>
          <w:p w:rsidR="00000000" w:rsidDel="00000000" w:rsidP="00000000" w:rsidRDefault="00000000" w:rsidRPr="00000000" w14:paraId="0000000B">
            <w:pPr>
              <w:rPr/>
            </w:pPr>
            <w:r w:rsidDel="00000000" w:rsidR="00000000" w:rsidRPr="00000000">
              <w:rPr>
                <w:rFonts w:ascii="Arial" w:cs="Arial" w:eastAsia="Arial" w:hAnsi="Arial"/>
                <w:b w:val="1"/>
                <w:rtl w:val="0"/>
              </w:rPr>
              <w:t xml:space="preserve">Academic Appt: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 9-Month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 12-Month</w:t>
            </w: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Department/College: </w:t>
            </w:r>
          </w:p>
        </w:tc>
      </w:tr>
      <w:tr>
        <w:trPr>
          <w:cantSplit w:val="0"/>
          <w:trHeight w:val="432" w:hRule="atLeast"/>
          <w:tblHeader w:val="0"/>
        </w:trPr>
        <w:tc>
          <w:tcPr>
            <w:gridSpan w:val="2"/>
            <w:vAlign w:val="bottom"/>
          </w:tcPr>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Email Address:</w:t>
            </w:r>
          </w:p>
        </w:tc>
      </w:tr>
      <w:tr>
        <w:trPr>
          <w:cantSplit w:val="0"/>
          <w:trHeight w:val="432" w:hRule="atLeast"/>
          <w:tblHeader w:val="0"/>
        </w:trPr>
        <w:tc>
          <w:tcPr>
            <w:gridSpan w:val="2"/>
            <w:vAlign w:val="bottom"/>
          </w:tcPr>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Co-Investigator(s) (if applicable): </w:t>
            </w:r>
          </w:p>
        </w:tc>
      </w:tr>
      <w:tr>
        <w:trPr>
          <w:cantSplit w:val="0"/>
          <w:trHeight w:val="432" w:hRule="atLeast"/>
          <w:tblHeader w:val="0"/>
        </w:trPr>
        <w:tc>
          <w:tcPr>
            <w:gridSpan w:val="2"/>
            <w:vAlign w:val="bottom"/>
          </w:tcPr>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Rank:</w:t>
            </w:r>
          </w:p>
        </w:tc>
      </w:tr>
      <w:tr>
        <w:trPr>
          <w:cantSplit w:val="0"/>
          <w:trHeight w:val="432" w:hRule="atLeast"/>
          <w:tblHeader w:val="0"/>
        </w:trPr>
        <w:tc>
          <w:tcPr>
            <w:gridSpan w:val="2"/>
            <w:vAlign w:val="bottom"/>
          </w:tcPr>
          <w:p w:rsidR="00000000" w:rsidDel="00000000" w:rsidP="00000000" w:rsidRDefault="00000000" w:rsidRPr="00000000" w14:paraId="00000015">
            <w:pPr>
              <w:rPr>
                <w:b w:val="1"/>
              </w:rPr>
            </w:pPr>
            <w:r w:rsidDel="00000000" w:rsidR="00000000" w:rsidRPr="00000000">
              <w:rPr>
                <w:rFonts w:ascii="Arial" w:cs="Arial" w:eastAsia="Arial" w:hAnsi="Arial"/>
                <w:b w:val="1"/>
                <w:rtl w:val="0"/>
              </w:rPr>
              <w:t xml:space="preserve">Academic Appt: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9-Month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12-Month</w:t>
            </w: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Department/College:</w:t>
            </w:r>
          </w:p>
        </w:tc>
      </w:tr>
      <w:tr>
        <w:trPr>
          <w:cantSplit w:val="0"/>
          <w:trHeight w:val="432" w:hRule="atLeast"/>
          <w:tblHeader w:val="0"/>
        </w:trPr>
        <w:tc>
          <w:tcPr>
            <w:gridSpan w:val="2"/>
            <w:vAlign w:val="bottom"/>
          </w:tcPr>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Email Address:</w:t>
            </w:r>
          </w:p>
        </w:tc>
      </w:tr>
      <w:tr>
        <w:trPr>
          <w:cantSplit w:val="0"/>
          <w:trHeight w:val="432" w:hRule="atLeast"/>
          <w:tblHeader w:val="0"/>
        </w:trPr>
        <w:tc>
          <w:tcPr>
            <w:gridSpan w:val="2"/>
            <w:vAlign w:val="bottom"/>
          </w:tcPr>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Title of Project: </w:t>
            </w:r>
          </w:p>
        </w:tc>
      </w:tr>
      <w:tr>
        <w:trPr>
          <w:cantSplit w:val="0"/>
          <w:trHeight w:val="432" w:hRule="atLeast"/>
          <w:tblHeader w:val="0"/>
        </w:trPr>
        <w:tc>
          <w:tcPr>
            <w:gridSpan w:val="2"/>
            <w:vAlign w:val="bottom"/>
          </w:tcPr>
          <w:p w:rsidR="00000000" w:rsidDel="00000000" w:rsidP="00000000" w:rsidRDefault="00000000" w:rsidRPr="00000000" w14:paraId="0000001F">
            <w:pPr>
              <w:ind w:left="157" w:firstLine="0"/>
              <w:rPr>
                <w:rFonts w:ascii="Arial" w:cs="Arial" w:eastAsia="Arial" w:hAnsi="Arial"/>
                <w:b w:val="1"/>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Select focus of proposal:</w:t>
            </w:r>
          </w:p>
        </w:tc>
      </w:tr>
      <w:tr>
        <w:trPr>
          <w:cantSplit w:val="0"/>
          <w:trHeight w:val="310" w:hRule="atLeast"/>
          <w:tblHeader w:val="0"/>
        </w:trPr>
        <w:tc>
          <w:tcPr>
            <w:vAlign w:val="bottom"/>
          </w:tcPr>
          <w:p w:rsidR="00000000" w:rsidDel="00000000" w:rsidP="00000000" w:rsidRDefault="00000000" w:rsidRPr="00000000" w14:paraId="00000023">
            <w:pPr>
              <w:ind w:right="-164"/>
              <w:rPr/>
            </w:pPr>
            <w:r w:rsidDel="00000000" w:rsidR="00000000" w:rsidRPr="00000000">
              <w:rPr>
                <w:b w:val="1"/>
                <w:sz w:val="48"/>
                <w:szCs w:val="48"/>
                <w:rtl w:val="0"/>
              </w:rPr>
              <w:t xml:space="preserve">__</w:t>
            </w:r>
            <w:r w:rsidDel="00000000" w:rsidR="00000000" w:rsidRPr="00000000">
              <w:rPr>
                <w:rFonts w:ascii="Arial" w:cs="Arial" w:eastAsia="Arial" w:hAnsi="Arial"/>
                <w:color w:val="000000"/>
                <w:rtl w:val="0"/>
              </w:rPr>
              <w:t xml:space="preserve">One or more of the five key community correlates of economic mobility identified in the original 2014 study: Residential segregation, income inequality, school quality, social capital, family stability</w:t>
            </w:r>
            <w:r w:rsidDel="00000000" w:rsidR="00000000" w:rsidRPr="00000000">
              <w:rPr>
                <w:rtl w:val="0"/>
              </w:rPr>
            </w:r>
          </w:p>
        </w:tc>
      </w:tr>
      <w:tr>
        <w:trPr>
          <w:cantSplit w:val="0"/>
          <w:trHeight w:val="305" w:hRule="atLeast"/>
          <w:tblHeader w:val="0"/>
        </w:trPr>
        <w:tc>
          <w:tcPr>
            <w:vAlign w:val="bottom"/>
          </w:tcPr>
          <w:p w:rsidR="00000000" w:rsidDel="00000000" w:rsidP="00000000" w:rsidRDefault="00000000" w:rsidRPr="00000000" w14:paraId="00000024">
            <w:pPr>
              <w:rPr/>
            </w:pPr>
            <w:r w:rsidDel="00000000" w:rsidR="00000000" w:rsidRPr="00000000">
              <w:rPr>
                <w:b w:val="1"/>
                <w:sz w:val="48"/>
                <w:szCs w:val="48"/>
                <w:rtl w:val="0"/>
              </w:rPr>
              <w:t xml:space="preserve">__</w:t>
            </w:r>
            <w:r w:rsidDel="00000000" w:rsidR="00000000" w:rsidRPr="00000000">
              <w:rPr>
                <w:rFonts w:ascii="Arial" w:cs="Arial" w:eastAsia="Arial" w:hAnsi="Arial"/>
                <w:color w:val="000000"/>
                <w:rtl w:val="0"/>
              </w:rPr>
              <w:t xml:space="preserve">One or more of the five key focus areas from the Opportunity Task Force Report: Early care and education, college and career readiness, child and family stability, segregation, social capital (Note: In the report, these are broadly defined).</w:t>
            </w:r>
            <w:r w:rsidDel="00000000" w:rsidR="00000000" w:rsidRPr="00000000">
              <w:rPr>
                <w:rtl w:val="0"/>
              </w:rPr>
            </w:r>
          </w:p>
        </w:tc>
      </w:tr>
      <w:tr>
        <w:trPr>
          <w:cantSplit w:val="0"/>
          <w:trHeight w:val="305" w:hRule="atLeast"/>
          <w:tblHeader w:val="0"/>
        </w:trPr>
        <w:tc>
          <w:tcPr>
            <w:vAlign w:val="bottom"/>
          </w:tcPr>
          <w:p w:rsidR="00000000" w:rsidDel="00000000" w:rsidP="00000000" w:rsidRDefault="00000000" w:rsidRPr="00000000" w14:paraId="00000025">
            <w:pPr>
              <w:rPr/>
            </w:pPr>
            <w:r w:rsidDel="00000000" w:rsidR="00000000" w:rsidRPr="00000000">
              <w:rPr>
                <w:b w:val="1"/>
                <w:sz w:val="48"/>
                <w:szCs w:val="48"/>
                <w:rtl w:val="0"/>
              </w:rPr>
              <w:t xml:space="preserve">__</w:t>
            </w:r>
            <w:r w:rsidDel="00000000" w:rsidR="00000000" w:rsidRPr="00000000">
              <w:rPr>
                <w:rFonts w:ascii="Arial" w:cs="Arial" w:eastAsia="Arial" w:hAnsi="Arial"/>
                <w:rtl w:val="0"/>
              </w:rPr>
              <w:t xml:space="preserve">One or more of the </w:t>
            </w:r>
            <w:hyperlink r:id="rId7">
              <w:r w:rsidDel="00000000" w:rsidR="00000000" w:rsidRPr="00000000">
                <w:rPr>
                  <w:rFonts w:ascii="Arial" w:cs="Arial" w:eastAsia="Arial" w:hAnsi="Arial"/>
                  <w:color w:val="1155cc"/>
                  <w:u w:val="single"/>
                  <w:rtl w:val="0"/>
                </w:rPr>
                <w:t xml:space="preserve">three focal areas</w:t>
              </w:r>
            </w:hyperlink>
            <w:r w:rsidDel="00000000" w:rsidR="00000000" w:rsidRPr="00000000">
              <w:rPr>
                <w:rFonts w:ascii="Arial" w:cs="Arial" w:eastAsia="Arial" w:hAnsi="Arial"/>
                <w:rtl w:val="0"/>
              </w:rPr>
              <w:t xml:space="preserve"> of the Gambrell Foundation to creating a great life - Belonging, Relationships, and/or Awe and Wonder</w:t>
            </w:r>
            <w:r w:rsidDel="00000000" w:rsidR="00000000" w:rsidRPr="00000000">
              <w:rPr>
                <w:rtl w:val="0"/>
              </w:rPr>
            </w:r>
          </w:p>
        </w:tc>
      </w:tr>
      <w:tr>
        <w:trPr>
          <w:cantSplit w:val="0"/>
          <w:trHeight w:val="305" w:hRule="atLeast"/>
          <w:tblHeader w:val="0"/>
        </w:trPr>
        <w:tc>
          <w:tcPr>
            <w:vAlign w:val="bottom"/>
          </w:tcPr>
          <w:p w:rsidR="00000000" w:rsidDel="00000000" w:rsidP="00000000" w:rsidRDefault="00000000" w:rsidRPr="00000000" w14:paraId="00000026">
            <w:pPr>
              <w:rPr/>
            </w:pPr>
            <w:r w:rsidDel="00000000" w:rsidR="00000000" w:rsidRPr="00000000">
              <w:rPr>
                <w:b w:val="1"/>
                <w:sz w:val="48"/>
                <w:szCs w:val="48"/>
                <w:rtl w:val="0"/>
              </w:rPr>
              <w:t xml:space="preserve">__</w:t>
            </w:r>
            <w:r w:rsidDel="00000000" w:rsidR="00000000" w:rsidRPr="00000000">
              <w:rPr>
                <w:rFonts w:ascii="Arial" w:cs="Arial" w:eastAsia="Arial" w:hAnsi="Arial"/>
                <w:rtl w:val="0"/>
              </w:rPr>
              <w:t xml:space="preserve">One or more of the quality of life arenas of the UNC Charlotte Urban Institute including arts and culture, the economy, education, the environment, health and mental health, housing Justice and safety, civic engagement and belonging, and transportation</w:t>
            </w:r>
            <w:r w:rsidDel="00000000" w:rsidR="00000000" w:rsidRPr="00000000">
              <w:rPr>
                <w:rtl w:val="0"/>
              </w:rPr>
            </w:r>
          </w:p>
        </w:tc>
      </w:tr>
      <w:tr>
        <w:trPr>
          <w:cantSplit w:val="0"/>
          <w:trHeight w:val="305" w:hRule="atLeast"/>
          <w:tblHeader w:val="0"/>
        </w:trPr>
        <w:tc>
          <w:tcPr>
            <w:vAlign w:val="bottom"/>
          </w:tcPr>
          <w:p w:rsidR="00000000" w:rsidDel="00000000" w:rsidP="00000000" w:rsidRDefault="00000000" w:rsidRPr="00000000" w14:paraId="00000027">
            <w:pPr>
              <w:rPr>
                <w:b w:val="1"/>
                <w:sz w:val="48"/>
                <w:szCs w:val="48"/>
              </w:rPr>
            </w:pPr>
            <w:r w:rsidDel="00000000" w:rsidR="00000000" w:rsidRPr="00000000">
              <w:rPr>
                <w:b w:val="1"/>
                <w:sz w:val="48"/>
                <w:szCs w:val="48"/>
                <w:rtl w:val="0"/>
              </w:rPr>
              <w:t xml:space="preserve">__</w:t>
            </w:r>
            <w:r w:rsidDel="00000000" w:rsidR="00000000" w:rsidRPr="00000000">
              <w:rPr>
                <w:rFonts w:ascii="Arial" w:cs="Arial" w:eastAsia="Arial" w:hAnsi="Arial"/>
                <w:rtl w:val="0"/>
              </w:rPr>
              <w:t xml:space="preserve">Racial equity, income inequality, gender inequality, and other systemic barriers that prevent segments of the population from upward economic mobility and/or great quality of life across a range of arenas</w:t>
            </w:r>
            <w:r w:rsidDel="00000000" w:rsidR="00000000" w:rsidRPr="00000000">
              <w:rPr>
                <w:rtl w:val="0"/>
              </w:rPr>
            </w:r>
          </w:p>
        </w:tc>
      </w:tr>
      <w:tr>
        <w:trPr>
          <w:cantSplit w:val="0"/>
          <w:trHeight w:val="305" w:hRule="atLeast"/>
          <w:tblHeader w:val="0"/>
        </w:trPr>
        <w:tc>
          <w:tcPr>
            <w:vAlign w:val="bottom"/>
          </w:tcPr>
          <w:p w:rsidR="00000000" w:rsidDel="00000000" w:rsidP="00000000" w:rsidRDefault="00000000" w:rsidRPr="00000000" w14:paraId="00000028">
            <w:pPr>
              <w:rPr/>
            </w:pPr>
            <w:r w:rsidDel="00000000" w:rsidR="00000000" w:rsidRPr="00000000">
              <w:rPr>
                <w:b w:val="1"/>
                <w:sz w:val="48"/>
                <w:szCs w:val="48"/>
                <w:rtl w:val="0"/>
              </w:rPr>
              <w:t xml:space="preserve">__</w:t>
            </w:r>
            <w:r w:rsidDel="00000000" w:rsidR="00000000" w:rsidRPr="00000000">
              <w:rPr>
                <w:rFonts w:ascii="Arial" w:cs="Arial" w:eastAsia="Arial" w:hAnsi="Arial"/>
                <w:rtl w:val="0"/>
              </w:rPr>
              <w:t xml:space="preserve">Any combination of the above.</w:t>
            </w: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Does this project require IRB approval?</w:t>
            </w:r>
            <w:r w:rsidDel="00000000" w:rsidR="00000000" w:rsidRPr="00000000">
              <w:rPr>
                <w:b w:val="1"/>
                <w:sz w:val="48"/>
                <w:szCs w:val="48"/>
                <w:rtl w:val="0"/>
              </w:rPr>
              <w:t xml:space="preserve"> __</w:t>
            </w:r>
            <w:r w:rsidDel="00000000" w:rsidR="00000000" w:rsidRPr="00000000">
              <w:rPr>
                <w:rFonts w:ascii="Arial" w:cs="Arial" w:eastAsia="Arial" w:hAnsi="Arial"/>
                <w:b w:val="1"/>
                <w:rtl w:val="0"/>
              </w:rPr>
              <w:t xml:space="preserve">Yes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No</w:t>
            </w:r>
          </w:p>
        </w:tc>
      </w:tr>
    </w:tbl>
    <w:p w:rsidR="00000000" w:rsidDel="00000000" w:rsidP="00000000" w:rsidRDefault="00000000" w:rsidRPr="00000000" w14:paraId="0000002A">
      <w:pPr>
        <w:rPr>
          <w:rFonts w:ascii="Arial" w:cs="Arial" w:eastAsia="Arial" w:hAnsi="Arial"/>
          <w:sz w:val="12"/>
          <w:szCs w:val="12"/>
        </w:rPr>
        <w:sectPr>
          <w:footerReference r:id="rId8" w:type="default"/>
          <w:footerReference r:id="rId9" w:type="even"/>
          <w:pgSz w:h="15840" w:w="12240" w:orient="portrait"/>
          <w:pgMar w:bottom="720" w:top="720" w:left="1008" w:right="1440" w:header="720" w:footer="720"/>
          <w:pgNumType w:start="1"/>
        </w:sect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Abstract</w:t>
      </w:r>
    </w:p>
    <w:p w:rsidR="00000000" w:rsidDel="00000000" w:rsidP="00000000" w:rsidRDefault="00000000" w:rsidRPr="00000000" w14:paraId="0000002C">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D">
      <w:pPr>
        <w:rPr>
          <w:rFonts w:ascii="Arial" w:cs="Arial" w:eastAsia="Arial" w:hAnsi="Arial"/>
          <w:i w:val="1"/>
        </w:rPr>
      </w:pPr>
      <w:r w:rsidDel="00000000" w:rsidR="00000000" w:rsidRPr="00000000">
        <w:rPr>
          <w:rFonts w:ascii="Arial" w:cs="Arial" w:eastAsia="Arial" w:hAnsi="Arial"/>
          <w:i w:val="1"/>
          <w:rtl w:val="0"/>
        </w:rPr>
        <w:t xml:space="preserve">The abstract should summarize the proposed project including significance and relationship to issues of economic mobility, proposed methods, and implications for the Charlotte Metropolitan area. Abstracts should not exceed 300 words and should be single-spaced.</w:t>
      </w:r>
    </w:p>
    <w:p w:rsidR="00000000" w:rsidDel="00000000" w:rsidP="00000000" w:rsidRDefault="00000000" w:rsidRPr="00000000" w14:paraId="0000002E">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spacing w:befor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Project Description</w:t>
      </w:r>
    </w:p>
    <w:p w:rsidR="00000000" w:rsidDel="00000000" w:rsidP="00000000" w:rsidRDefault="00000000" w:rsidRPr="00000000" w14:paraId="00000030">
      <w:pPr>
        <w:spacing w:after="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1">
      <w:pPr>
        <w:spacing w:after="12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Sections A-E are restricted to a total of </w:t>
      </w:r>
      <w:r w:rsidDel="00000000" w:rsidR="00000000" w:rsidRPr="00000000">
        <w:rPr>
          <w:rFonts w:ascii="Arial" w:cs="Arial" w:eastAsia="Arial" w:hAnsi="Arial"/>
          <w:b w:val="1"/>
          <w:i w:val="1"/>
          <w:color w:val="000000"/>
          <w:rtl w:val="0"/>
        </w:rPr>
        <w:t xml:space="preserve">five double-spaced</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b w:val="1"/>
          <w:i w:val="1"/>
          <w:color w:val="000000"/>
          <w:rtl w:val="0"/>
        </w:rPr>
        <w:t xml:space="preserve">pages </w:t>
      </w:r>
      <w:r w:rsidDel="00000000" w:rsidR="00000000" w:rsidRPr="00000000">
        <w:rPr>
          <w:rFonts w:ascii="Arial" w:cs="Arial" w:eastAsia="Arial" w:hAnsi="Arial"/>
          <w:i w:val="1"/>
          <w:color w:val="000000"/>
          <w:rtl w:val="0"/>
        </w:rPr>
        <w:t xml:space="preserve">with </w:t>
      </w:r>
      <w:r w:rsidDel="00000000" w:rsidR="00000000" w:rsidRPr="00000000">
        <w:rPr>
          <w:rFonts w:ascii="Arial" w:cs="Arial" w:eastAsia="Arial" w:hAnsi="Arial"/>
          <w:b w:val="1"/>
          <w:i w:val="1"/>
          <w:color w:val="000000"/>
          <w:rtl w:val="0"/>
        </w:rPr>
        <w:t xml:space="preserve">12-pt. type. </w:t>
      </w:r>
      <w:r w:rsidDel="00000000" w:rsidR="00000000" w:rsidRPr="00000000">
        <w:rPr>
          <w:rFonts w:ascii="Arial" w:cs="Arial" w:eastAsia="Arial" w:hAnsi="Arial"/>
          <w:i w:val="1"/>
          <w:color w:val="000000"/>
          <w:rtl w:val="0"/>
        </w:rPr>
        <w:t xml:space="preserve"> Section F (Works Cited/References) is limited to </w:t>
      </w:r>
      <w:r w:rsidDel="00000000" w:rsidR="00000000" w:rsidRPr="00000000">
        <w:rPr>
          <w:rFonts w:ascii="Arial" w:cs="Arial" w:eastAsia="Arial" w:hAnsi="Arial"/>
          <w:b w:val="1"/>
          <w:i w:val="1"/>
          <w:color w:val="000000"/>
          <w:rtl w:val="0"/>
        </w:rPr>
        <w:t xml:space="preserve">one page </w:t>
      </w:r>
      <w:r w:rsidDel="00000000" w:rsidR="00000000" w:rsidRPr="00000000">
        <w:rPr>
          <w:rFonts w:ascii="Arial" w:cs="Arial" w:eastAsia="Arial" w:hAnsi="Arial"/>
          <w:i w:val="1"/>
          <w:color w:val="000000"/>
          <w:rtl w:val="0"/>
        </w:rPr>
        <w:t xml:space="preserve">and may be single-spaced with 11-pt type. All pages should have </w:t>
      </w:r>
      <w:r w:rsidDel="00000000" w:rsidR="00000000" w:rsidRPr="00000000">
        <w:rPr>
          <w:rFonts w:ascii="Arial" w:cs="Arial" w:eastAsia="Arial" w:hAnsi="Arial"/>
          <w:b w:val="1"/>
          <w:i w:val="1"/>
          <w:color w:val="000000"/>
          <w:rtl w:val="0"/>
        </w:rPr>
        <w:t xml:space="preserve">1" margins.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  Introduction</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  Significance</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  Objectives</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  Methods or Steps, including Data Collection and Analysis Plan </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(please </w:t>
      </w:r>
      <w:r w:rsidDel="00000000" w:rsidR="00000000" w:rsidRPr="00000000">
        <w:rPr>
          <w:rFonts w:ascii="Arial" w:cs="Arial" w:eastAsia="Arial" w:hAnsi="Arial"/>
          <w:b w:val="1"/>
          <w:rtl w:val="0"/>
        </w:rPr>
        <w:t xml:space="preserve">include limitations)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rtl w:val="0"/>
        </w:rPr>
        <w:t xml:space="preserve">E. </w:t>
      </w:r>
      <w:r w:rsidDel="00000000" w:rsidR="00000000" w:rsidRPr="00000000">
        <w:rPr>
          <w:rFonts w:ascii="Arial" w:cs="Arial" w:eastAsia="Arial" w:hAnsi="Arial"/>
          <w:b w:val="1"/>
          <w:color w:val="000000"/>
          <w:rtl w:val="0"/>
        </w:rPr>
        <w:t xml:space="preserve">Implications for the Charlotte Metropolitan Area</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360"/>
        </w:tabs>
        <w:spacing w:before="120"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60"/>
        </w:tabs>
        <w:spacing w:before="120" w:line="480" w:lineRule="auto"/>
        <w:rPr>
          <w:rFonts w:ascii="Arial" w:cs="Arial" w:eastAsia="Arial" w:hAnsi="Arial"/>
          <w:color w:val="000000"/>
          <w:sz w:val="22"/>
          <w:szCs w:val="22"/>
        </w:rPr>
        <w:sectPr>
          <w:type w:val="nextPage"/>
          <w:pgSz w:h="15840" w:w="12240" w:orient="portrait"/>
          <w:pgMar w:bottom="1440" w:top="1440" w:left="1440" w:right="1440" w:header="720" w:footer="720"/>
          <w:pgNumType w:start="5"/>
          <w:titlePg w:val="1"/>
        </w:sectPr>
      </w:pPr>
      <w:r w:rsidDel="00000000" w:rsidR="00000000" w:rsidRPr="00000000">
        <w:rPr>
          <w:rFonts w:ascii="Arial" w:cs="Arial" w:eastAsia="Arial" w:hAnsi="Arial"/>
          <w:b w:val="1"/>
          <w:color w:val="000000"/>
          <w:rtl w:val="0"/>
        </w:rPr>
        <w:t xml:space="preserve">F. </w:t>
        <w:tab/>
        <w:t xml:space="preserve">Works Cited / References </w:t>
      </w: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1"/>
        <w:jc w:val="center"/>
        <w:rPr>
          <w:rFonts w:ascii="Arial" w:cs="Arial" w:eastAsia="Arial" w:hAnsi="Arial"/>
          <w:color w:val="000000"/>
          <w:u w:val="single"/>
        </w:rPr>
      </w:pPr>
      <w:r w:rsidDel="00000000" w:rsidR="00000000" w:rsidRPr="00000000">
        <w:rPr>
          <w:rFonts w:ascii="Arial" w:cs="Arial" w:eastAsia="Arial" w:hAnsi="Arial"/>
          <w:color w:val="000000"/>
          <w:rtl w:val="0"/>
        </w:rPr>
        <w:t xml:space="preserve">Budget </w:t>
      </w:r>
      <w:r w:rsidDel="00000000" w:rsidR="00000000" w:rsidRPr="00000000">
        <w:rPr>
          <w:rtl w:val="0"/>
        </w:rPr>
      </w:r>
    </w:p>
    <w:p w:rsidR="00000000" w:rsidDel="00000000" w:rsidP="00000000" w:rsidRDefault="00000000" w:rsidRPr="00000000" w14:paraId="00000042">
      <w:pPr>
        <w:pStyle w:val="Heading1"/>
        <w:spacing w:before="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November 1, 2024 – April 30, 2026</w:t>
      </w:r>
    </w:p>
    <w:p w:rsidR="00000000" w:rsidDel="00000000" w:rsidP="00000000" w:rsidRDefault="00000000" w:rsidRPr="00000000" w14:paraId="0000004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i w:val="1"/>
        </w:rPr>
      </w:pPr>
      <w:r w:rsidDel="00000000" w:rsidR="00000000" w:rsidRPr="00000000">
        <w:rPr>
          <w:rFonts w:ascii="Arial" w:cs="Arial" w:eastAsia="Arial" w:hAnsi="Arial"/>
          <w:b w:val="1"/>
          <w:i w:val="1"/>
          <w:rtl w:val="0"/>
        </w:rPr>
        <w:t xml:space="preserve">BUDGET:</w:t>
      </w:r>
      <w:r w:rsidDel="00000000" w:rsidR="00000000" w:rsidRPr="00000000">
        <w:rPr>
          <w:rFonts w:ascii="Arial" w:cs="Arial" w:eastAsia="Arial" w:hAnsi="Arial"/>
          <w:i w:val="1"/>
          <w:rtl w:val="0"/>
        </w:rPr>
        <w:t xml:space="preserve"> Request by budget category.  </w:t>
      </w:r>
      <w:r w:rsidDel="00000000" w:rsidR="00000000" w:rsidRPr="00000000">
        <w:rPr>
          <w:rFonts w:ascii="Arial" w:cs="Arial" w:eastAsia="Arial" w:hAnsi="Arial"/>
          <w:i w:val="1"/>
          <w:u w:val="single"/>
          <w:rtl w:val="0"/>
        </w:rPr>
        <w:t xml:space="preserve">Joint proposers must select one PI to be the lead</w:t>
      </w:r>
      <w:r w:rsidDel="00000000" w:rsidR="00000000" w:rsidRPr="00000000">
        <w:rPr>
          <w:rFonts w:ascii="Arial" w:cs="Arial" w:eastAsia="Arial" w:hAnsi="Arial"/>
          <w:i w:val="1"/>
          <w:rtl w:val="0"/>
        </w:rPr>
        <w:t xml:space="preserve">. </w:t>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spacing w:after="120" w:lineRule="auto"/>
        <w:rPr>
          <w:rFonts w:ascii="Arial" w:cs="Arial" w:eastAsia="Arial" w:hAnsi="Arial"/>
          <w:b w:val="1"/>
        </w:rPr>
      </w:pPr>
      <w:r w:rsidDel="00000000" w:rsidR="00000000" w:rsidRPr="00000000">
        <w:rPr>
          <w:rFonts w:ascii="Arial" w:cs="Arial" w:eastAsia="Arial" w:hAnsi="Arial"/>
          <w:b w:val="1"/>
          <w:rtl w:val="0"/>
        </w:rPr>
        <w:t xml:space="preserve">Lead Principal Investigator: </w:t>
      </w:r>
    </w:p>
    <w:p w:rsidR="00000000" w:rsidDel="00000000" w:rsidP="00000000" w:rsidRDefault="00000000" w:rsidRPr="00000000" w14:paraId="00000048">
      <w:pPr>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120" w:lineRule="auto"/>
        <w:rPr>
          <w:rFonts w:ascii="Arial" w:cs="Arial" w:eastAsia="Arial" w:hAnsi="Arial"/>
          <w:b w:val="1"/>
        </w:rPr>
      </w:pPr>
      <w:r w:rsidDel="00000000" w:rsidR="00000000" w:rsidRPr="00000000">
        <w:rPr>
          <w:rFonts w:ascii="Arial" w:cs="Arial" w:eastAsia="Arial" w:hAnsi="Arial"/>
          <w:b w:val="1"/>
          <w:rtl w:val="0"/>
        </w:rPr>
        <w:t xml:space="preserve">Lead Principal Investigator 800#:</w:t>
      </w:r>
    </w:p>
    <w:p w:rsidR="00000000" w:rsidDel="00000000" w:rsidP="00000000" w:rsidRDefault="00000000" w:rsidRPr="00000000" w14:paraId="0000004A">
      <w:pPr>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120" w:lineRule="auto"/>
        <w:rPr>
          <w:rFonts w:ascii="Arial" w:cs="Arial" w:eastAsia="Arial" w:hAnsi="Arial"/>
          <w:b w:val="1"/>
        </w:rPr>
      </w:pPr>
      <w:r w:rsidDel="00000000" w:rsidR="00000000" w:rsidRPr="00000000">
        <w:rPr>
          <w:rFonts w:ascii="Arial" w:cs="Arial" w:eastAsia="Arial" w:hAnsi="Arial"/>
          <w:b w:val="1"/>
          <w:rtl w:val="0"/>
        </w:rPr>
        <w:t xml:space="preserve">Co-Principal Investigator(s) Names &amp; 800#:</w:t>
      </w:r>
    </w:p>
    <w:p w:rsidR="00000000" w:rsidDel="00000000" w:rsidP="00000000" w:rsidRDefault="00000000" w:rsidRPr="00000000" w14:paraId="0000004C">
      <w:pPr>
        <w:rPr>
          <w:rFonts w:ascii="Arial" w:cs="Arial" w:eastAsia="Arial" w:hAnsi="Arial"/>
          <w:b w:val="1"/>
        </w:rPr>
      </w:pPr>
      <w:r w:rsidDel="00000000" w:rsidR="00000000" w:rsidRPr="00000000">
        <w:rPr>
          <w:rtl w:val="0"/>
        </w:rPr>
      </w:r>
    </w:p>
    <w:p w:rsidR="00000000" w:rsidDel="00000000" w:rsidP="00000000" w:rsidRDefault="00000000" w:rsidRPr="00000000" w14:paraId="0000004D">
      <w:pPr>
        <w:rPr>
          <w:rFonts w:ascii="Arial" w:cs="Arial" w:eastAsia="Arial" w:hAnsi="Arial"/>
          <w:i w:val="1"/>
        </w:rPr>
      </w:pPr>
      <w:r w:rsidDel="00000000" w:rsidR="00000000" w:rsidRPr="00000000">
        <w:rPr>
          <w:rFonts w:ascii="Arial" w:cs="Arial" w:eastAsia="Arial" w:hAnsi="Arial"/>
          <w:i w:val="1"/>
          <w:color w:val="222222"/>
          <w:sz w:val="22"/>
          <w:szCs w:val="22"/>
          <w:highlight w:val="white"/>
          <w:rtl w:val="0"/>
        </w:rPr>
        <w:t xml:space="preserve">Please Note: Unlike other internal grants on campus, Gambrell Faculty Fellowship funds are part of a sponsored Urban Institute grant. Therefore the funds are managed by the Institute staff and will NOT be transferred to your college/department. All budget requests/expenditures must be coordinated through the Institute. </w:t>
      </w: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tbl>
      <w:tblPr>
        <w:tblStyle w:val="Table2"/>
        <w:tblW w:w="9209.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6450"/>
        <w:gridCol w:w="1334"/>
        <w:tblGridChange w:id="0">
          <w:tblGrid>
            <w:gridCol w:w="1425"/>
            <w:gridCol w:w="6450"/>
            <w:gridCol w:w="1334"/>
          </w:tblGrid>
        </w:tblGridChange>
      </w:tblGrid>
      <w:tr>
        <w:trPr>
          <w:cantSplit w:val="0"/>
          <w:trHeight w:val="300" w:hRule="atLeast"/>
          <w:tblHeader w:val="0"/>
        </w:trPr>
        <w:tc>
          <w:tcPr>
            <w:gridSpan w:val="3"/>
            <w:tcBorders>
              <w:top w:color="000000" w:space="0" w:sz="6" w:val="single"/>
              <w:left w:color="000000" w:space="0" w:sz="6"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50">
            <w:pPr>
              <w:spacing w:after="100" w:before="100" w:lineRule="auto"/>
              <w:rPr>
                <w:rFonts w:ascii="Arial" w:cs="Arial" w:eastAsia="Arial" w:hAnsi="Arial"/>
              </w:rPr>
            </w:pPr>
            <w:r w:rsidDel="00000000" w:rsidR="00000000" w:rsidRPr="00000000">
              <w:rPr>
                <w:rFonts w:ascii="Arial" w:cs="Arial" w:eastAsia="Arial" w:hAnsi="Arial"/>
                <w:b w:val="1"/>
                <w:rtl w:val="0"/>
              </w:rPr>
              <w:t xml:space="preserve">Grant Period (November 1, 2024 to June 30, 2025)</w:t>
            </w:r>
            <w:r w:rsidDel="00000000" w:rsidR="00000000" w:rsidRPr="00000000">
              <w:rPr>
                <w:rtl w:val="0"/>
              </w:rPr>
            </w:r>
          </w:p>
        </w:tc>
      </w:tr>
      <w:tr>
        <w:trPr>
          <w:cantSplit w:val="0"/>
          <w:trHeight w:val="28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3">
            <w:pPr>
              <w:spacing w:after="100" w:before="100" w:lineRule="auto"/>
              <w:rPr>
                <w:rFonts w:ascii="Arial" w:cs="Arial" w:eastAsia="Arial" w:hAnsi="Arial"/>
              </w:rPr>
            </w:pPr>
            <w:r w:rsidDel="00000000" w:rsidR="00000000" w:rsidRPr="00000000">
              <w:rPr>
                <w:rFonts w:ascii="Arial" w:cs="Arial" w:eastAsia="Arial" w:hAnsi="Arial"/>
                <w:rtl w:val="0"/>
              </w:rPr>
              <w:t xml:space="preserve">Faculty Summer Pay</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54">
            <w:pPr>
              <w:spacing w:after="100" w:before="100" w:lineRule="auto"/>
              <w:rPr>
                <w:rFonts w:ascii="Arial" w:cs="Arial" w:eastAsia="Arial" w:hAnsi="Arial"/>
              </w:rPr>
            </w:pPr>
            <w:r w:rsidDel="00000000" w:rsidR="00000000" w:rsidRPr="00000000">
              <w:rPr>
                <w:rFonts w:ascii="Arial" w:cs="Arial" w:eastAsia="Arial" w:hAnsi="Arial"/>
                <w:rtl w:val="0"/>
              </w:rPr>
              <w:t xml:space="preserve">Included in pay from May 16 – June 30, 2025 </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55">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6">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911250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57">
            <w:pPr>
              <w:spacing w:after="100" w:before="100" w:lineRule="auto"/>
              <w:rPr>
                <w:rFonts w:ascii="Arial" w:cs="Arial" w:eastAsia="Arial" w:hAnsi="Arial"/>
              </w:rPr>
            </w:pPr>
            <w:r w:rsidDel="00000000" w:rsidR="00000000" w:rsidRPr="00000000">
              <w:rPr>
                <w:rFonts w:ascii="Arial" w:cs="Arial" w:eastAsia="Arial" w:hAnsi="Arial"/>
                <w:rtl w:val="0"/>
              </w:rPr>
              <w:t xml:space="preserve">Graduate Research Assistant</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58">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9">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911300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5A">
            <w:pPr>
              <w:spacing w:after="100" w:before="100" w:lineRule="auto"/>
              <w:rPr>
                <w:rFonts w:ascii="Arial" w:cs="Arial" w:eastAsia="Arial" w:hAnsi="Arial"/>
              </w:rPr>
            </w:pPr>
            <w:r w:rsidDel="00000000" w:rsidR="00000000" w:rsidRPr="00000000">
              <w:rPr>
                <w:rFonts w:ascii="Arial" w:cs="Arial" w:eastAsia="Arial" w:hAnsi="Arial"/>
                <w:rtl w:val="0"/>
              </w:rPr>
              <w:t xml:space="preserve">Special Pay to Faculty other than Grantee</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5B">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C">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5D">
            <w:pPr>
              <w:spacing w:after="100" w:before="100" w:lineRule="auto"/>
              <w:rPr>
                <w:rFonts w:ascii="Arial" w:cs="Arial" w:eastAsia="Arial" w:hAnsi="Arial"/>
              </w:rPr>
            </w:pPr>
            <w:r w:rsidDel="00000000" w:rsidR="00000000" w:rsidRPr="00000000">
              <w:rPr>
                <w:rFonts w:ascii="Arial" w:cs="Arial" w:eastAsia="Arial" w:hAnsi="Arial"/>
                <w:rtl w:val="0"/>
              </w:rPr>
              <w:t xml:space="preserve">Student/Undergraduate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5E">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F">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915900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60">
            <w:pPr>
              <w:spacing w:after="100" w:before="100" w:lineRule="auto"/>
              <w:rPr>
                <w:rFonts w:ascii="Arial" w:cs="Arial" w:eastAsia="Arial" w:hAnsi="Arial"/>
              </w:rPr>
            </w:pPr>
            <w:r w:rsidDel="00000000" w:rsidR="00000000" w:rsidRPr="00000000">
              <w:rPr>
                <w:rFonts w:ascii="Arial" w:cs="Arial" w:eastAsia="Arial" w:hAnsi="Arial"/>
                <w:rtl w:val="0"/>
              </w:rPr>
              <w:t xml:space="preserve">Non-student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61">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2">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920700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63">
            <w:pPr>
              <w:spacing w:after="100" w:before="100" w:lineRule="auto"/>
              <w:rPr>
                <w:rFonts w:ascii="Arial" w:cs="Arial" w:eastAsia="Arial" w:hAnsi="Arial"/>
              </w:rPr>
            </w:pPr>
            <w:r w:rsidDel="00000000" w:rsidR="00000000" w:rsidRPr="00000000">
              <w:rPr>
                <w:rFonts w:ascii="Arial" w:cs="Arial" w:eastAsia="Arial" w:hAnsi="Arial"/>
                <w:rtl w:val="0"/>
              </w:rPr>
              <w:t xml:space="preserve">Other Contracted Services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64">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5">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921160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66">
            <w:pPr>
              <w:spacing w:after="100" w:before="100" w:lineRule="auto"/>
              <w:rPr>
                <w:rFonts w:ascii="Arial" w:cs="Arial" w:eastAsia="Arial" w:hAnsi="Arial"/>
              </w:rPr>
            </w:pPr>
            <w:r w:rsidDel="00000000" w:rsidR="00000000" w:rsidRPr="00000000">
              <w:rPr>
                <w:rFonts w:ascii="Arial" w:cs="Arial" w:eastAsia="Arial" w:hAnsi="Arial"/>
                <w:rtl w:val="0"/>
              </w:rPr>
              <w:t xml:space="preserve">Subject Incentive Fees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67">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8">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69">
            <w:pPr>
              <w:spacing w:after="100" w:before="100" w:lineRule="auto"/>
              <w:rPr>
                <w:rFonts w:ascii="Arial" w:cs="Arial" w:eastAsia="Arial" w:hAnsi="Arial"/>
              </w:rPr>
            </w:pPr>
            <w:r w:rsidDel="00000000" w:rsidR="00000000" w:rsidRPr="00000000">
              <w:rPr>
                <w:rFonts w:ascii="Arial" w:cs="Arial" w:eastAsia="Arial" w:hAnsi="Arial"/>
                <w:rtl w:val="0"/>
              </w:rPr>
              <w:t xml:space="preserve">Domestic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6A">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B">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928000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6C">
            <w:pPr>
              <w:spacing w:after="100" w:before="100" w:lineRule="auto"/>
              <w:rPr>
                <w:rFonts w:ascii="Arial" w:cs="Arial" w:eastAsia="Arial" w:hAnsi="Arial"/>
              </w:rPr>
            </w:pPr>
            <w:r w:rsidDel="00000000" w:rsidR="00000000" w:rsidRPr="00000000">
              <w:rPr>
                <w:rFonts w:ascii="Arial" w:cs="Arial" w:eastAsia="Arial" w:hAnsi="Arial"/>
                <w:rtl w:val="0"/>
              </w:rPr>
              <w:t xml:space="preserve">Other Purchased Services (Communication and/or Printing)</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6D">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E">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930000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6F">
            <w:pPr>
              <w:spacing w:after="100" w:before="100" w:lineRule="auto"/>
              <w:rPr>
                <w:rFonts w:ascii="Arial" w:cs="Arial" w:eastAsia="Arial" w:hAnsi="Arial"/>
              </w:rPr>
            </w:pPr>
            <w:r w:rsidDel="00000000" w:rsidR="00000000" w:rsidRPr="00000000">
              <w:rPr>
                <w:rFonts w:ascii="Arial" w:cs="Arial" w:eastAsia="Arial" w:hAnsi="Arial"/>
                <w:rtl w:val="0"/>
              </w:rPr>
              <w:t xml:space="preserve">Supplies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0">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1">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951000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72">
            <w:pPr>
              <w:spacing w:after="100" w:before="100" w:lineRule="auto"/>
              <w:rPr>
                <w:rFonts w:ascii="Arial" w:cs="Arial" w:eastAsia="Arial" w:hAnsi="Arial"/>
              </w:rPr>
            </w:pPr>
            <w:r w:rsidDel="00000000" w:rsidR="00000000" w:rsidRPr="00000000">
              <w:rPr>
                <w:rFonts w:ascii="Arial" w:cs="Arial" w:eastAsia="Arial" w:hAnsi="Arial"/>
                <w:rtl w:val="0"/>
              </w:rPr>
              <w:t xml:space="preserve">Other Admin Expenses Pool</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3">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074">
            <w:pPr>
              <w:rPr>
                <w:rFonts w:ascii="Arial" w:cs="Arial" w:eastAsia="Arial" w:hAnsi="Arial"/>
                <w:b w:val="1"/>
              </w:rPr>
            </w:pPr>
            <w:r w:rsidDel="00000000" w:rsidR="00000000" w:rsidRPr="00000000">
              <w:rPr>
                <w:rFonts w:ascii="Arial" w:cs="Arial" w:eastAsia="Arial" w:hAnsi="Arial"/>
                <w:b w:val="1"/>
                <w:rtl w:val="0"/>
              </w:rPr>
              <w:t xml:space="preserve">Year One Subtotal</w:t>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6">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tbl>
      <w:tblPr>
        <w:tblStyle w:val="Table3"/>
        <w:tblW w:w="9209.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5"/>
        <w:gridCol w:w="6360"/>
        <w:gridCol w:w="1334"/>
        <w:tblGridChange w:id="0">
          <w:tblGrid>
            <w:gridCol w:w="1515"/>
            <w:gridCol w:w="6360"/>
            <w:gridCol w:w="1334"/>
          </w:tblGrid>
        </w:tblGridChange>
      </w:tblGrid>
      <w:tr>
        <w:trPr>
          <w:cantSplit w:val="0"/>
          <w:trHeight w:val="300" w:hRule="atLeast"/>
          <w:tblHeader w:val="0"/>
        </w:trPr>
        <w:tc>
          <w:tcPr>
            <w:gridSpan w:val="3"/>
            <w:tcBorders>
              <w:top w:color="000000" w:space="0" w:sz="6" w:val="single"/>
              <w:left w:color="000000" w:space="0" w:sz="6"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D">
            <w:pPr>
              <w:spacing w:after="100" w:before="100" w:lineRule="auto"/>
              <w:rPr>
                <w:rFonts w:ascii="Arial" w:cs="Arial" w:eastAsia="Arial" w:hAnsi="Arial"/>
              </w:rPr>
            </w:pPr>
            <w:r w:rsidDel="00000000" w:rsidR="00000000" w:rsidRPr="00000000">
              <w:rPr>
                <w:rFonts w:ascii="Arial" w:cs="Arial" w:eastAsia="Arial" w:hAnsi="Arial"/>
                <w:b w:val="1"/>
                <w:rtl w:val="0"/>
              </w:rPr>
              <w:t xml:space="preserve">Grant Period (July 1, 2025 to April 30, 2026)</w:t>
            </w:r>
            <w:r w:rsidDel="00000000" w:rsidR="00000000" w:rsidRPr="00000000">
              <w:rPr>
                <w:rtl w:val="0"/>
              </w:rPr>
            </w:r>
          </w:p>
        </w:tc>
      </w:tr>
      <w:tr>
        <w:trPr>
          <w:cantSplit w:val="0"/>
          <w:trHeight w:val="28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0">
            <w:pPr>
              <w:spacing w:after="100" w:before="100" w:lineRule="auto"/>
              <w:rPr>
                <w:rFonts w:ascii="Arial" w:cs="Arial" w:eastAsia="Arial" w:hAnsi="Arial"/>
              </w:rPr>
            </w:pPr>
            <w:r w:rsidDel="00000000" w:rsidR="00000000" w:rsidRPr="00000000">
              <w:rPr>
                <w:rFonts w:ascii="Arial" w:cs="Arial" w:eastAsia="Arial" w:hAnsi="Arial"/>
                <w:rtl w:val="0"/>
              </w:rPr>
              <w:t xml:space="preserve">Faculty Summer Pay</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1">
            <w:pPr>
              <w:spacing w:after="100" w:before="100" w:lineRule="auto"/>
              <w:rPr>
                <w:rFonts w:ascii="Arial" w:cs="Arial" w:eastAsia="Arial" w:hAnsi="Arial"/>
              </w:rPr>
            </w:pPr>
            <w:r w:rsidDel="00000000" w:rsidR="00000000" w:rsidRPr="00000000">
              <w:rPr>
                <w:rFonts w:ascii="Arial" w:cs="Arial" w:eastAsia="Arial" w:hAnsi="Arial"/>
                <w:rtl w:val="0"/>
              </w:rPr>
              <w:t xml:space="preserve">Included in pay from July 1 – August 14, 2025</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2">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3">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911250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4">
            <w:pPr>
              <w:spacing w:after="100" w:before="100" w:lineRule="auto"/>
              <w:rPr>
                <w:rFonts w:ascii="Arial" w:cs="Arial" w:eastAsia="Arial" w:hAnsi="Arial"/>
              </w:rPr>
            </w:pPr>
            <w:r w:rsidDel="00000000" w:rsidR="00000000" w:rsidRPr="00000000">
              <w:rPr>
                <w:rFonts w:ascii="Arial" w:cs="Arial" w:eastAsia="Arial" w:hAnsi="Arial"/>
                <w:rtl w:val="0"/>
              </w:rPr>
              <w:t xml:space="preserve">Graduate Research Assistant</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5">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6">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911300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7">
            <w:pPr>
              <w:spacing w:after="100" w:before="100" w:lineRule="auto"/>
              <w:rPr>
                <w:rFonts w:ascii="Arial" w:cs="Arial" w:eastAsia="Arial" w:hAnsi="Arial"/>
              </w:rPr>
            </w:pPr>
            <w:r w:rsidDel="00000000" w:rsidR="00000000" w:rsidRPr="00000000">
              <w:rPr>
                <w:rFonts w:ascii="Arial" w:cs="Arial" w:eastAsia="Arial" w:hAnsi="Arial"/>
                <w:rtl w:val="0"/>
              </w:rPr>
              <w:t xml:space="preserve">Special Pay to Faculty other than Grantee</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8">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9">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A">
            <w:pPr>
              <w:spacing w:after="100" w:before="100" w:lineRule="auto"/>
              <w:rPr>
                <w:rFonts w:ascii="Arial" w:cs="Arial" w:eastAsia="Arial" w:hAnsi="Arial"/>
              </w:rPr>
            </w:pPr>
            <w:r w:rsidDel="00000000" w:rsidR="00000000" w:rsidRPr="00000000">
              <w:rPr>
                <w:rFonts w:ascii="Arial" w:cs="Arial" w:eastAsia="Arial" w:hAnsi="Arial"/>
                <w:rtl w:val="0"/>
              </w:rPr>
              <w:t xml:space="preserve">Student/Undergraduate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B">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C">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915900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D">
            <w:pPr>
              <w:spacing w:after="100" w:before="100" w:lineRule="auto"/>
              <w:rPr>
                <w:rFonts w:ascii="Arial" w:cs="Arial" w:eastAsia="Arial" w:hAnsi="Arial"/>
              </w:rPr>
            </w:pPr>
            <w:r w:rsidDel="00000000" w:rsidR="00000000" w:rsidRPr="00000000">
              <w:rPr>
                <w:rFonts w:ascii="Arial" w:cs="Arial" w:eastAsia="Arial" w:hAnsi="Arial"/>
                <w:rtl w:val="0"/>
              </w:rPr>
              <w:t xml:space="preserve">Non-student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E">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F">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920700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0">
            <w:pPr>
              <w:spacing w:after="100" w:before="100" w:lineRule="auto"/>
              <w:rPr>
                <w:rFonts w:ascii="Arial" w:cs="Arial" w:eastAsia="Arial" w:hAnsi="Arial"/>
              </w:rPr>
            </w:pPr>
            <w:r w:rsidDel="00000000" w:rsidR="00000000" w:rsidRPr="00000000">
              <w:rPr>
                <w:rFonts w:ascii="Arial" w:cs="Arial" w:eastAsia="Arial" w:hAnsi="Arial"/>
                <w:rtl w:val="0"/>
              </w:rPr>
              <w:t xml:space="preserve">Other Contracted Services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1">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2">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921160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3">
            <w:pPr>
              <w:spacing w:after="100" w:before="100" w:lineRule="auto"/>
              <w:rPr>
                <w:rFonts w:ascii="Arial" w:cs="Arial" w:eastAsia="Arial" w:hAnsi="Arial"/>
              </w:rPr>
            </w:pPr>
            <w:r w:rsidDel="00000000" w:rsidR="00000000" w:rsidRPr="00000000">
              <w:rPr>
                <w:rFonts w:ascii="Arial" w:cs="Arial" w:eastAsia="Arial" w:hAnsi="Arial"/>
                <w:rtl w:val="0"/>
              </w:rPr>
              <w:t xml:space="preserve">Subject Incentive Fees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4">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5">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6">
            <w:pPr>
              <w:spacing w:after="100" w:before="100" w:lineRule="auto"/>
              <w:rPr>
                <w:rFonts w:ascii="Arial" w:cs="Arial" w:eastAsia="Arial" w:hAnsi="Arial"/>
              </w:rPr>
            </w:pPr>
            <w:r w:rsidDel="00000000" w:rsidR="00000000" w:rsidRPr="00000000">
              <w:rPr>
                <w:rFonts w:ascii="Arial" w:cs="Arial" w:eastAsia="Arial" w:hAnsi="Arial"/>
                <w:rtl w:val="0"/>
              </w:rPr>
              <w:t xml:space="preserve">Domestic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7">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8">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928000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9">
            <w:pPr>
              <w:spacing w:after="100" w:before="100" w:lineRule="auto"/>
              <w:rPr>
                <w:rFonts w:ascii="Arial" w:cs="Arial" w:eastAsia="Arial" w:hAnsi="Arial"/>
              </w:rPr>
            </w:pPr>
            <w:r w:rsidDel="00000000" w:rsidR="00000000" w:rsidRPr="00000000">
              <w:rPr>
                <w:rFonts w:ascii="Arial" w:cs="Arial" w:eastAsia="Arial" w:hAnsi="Arial"/>
                <w:rtl w:val="0"/>
              </w:rPr>
              <w:t xml:space="preserve">Other Purchased Services (Communication and/or Printing)</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A">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B">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930000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C">
            <w:pPr>
              <w:spacing w:after="100" w:before="100" w:lineRule="auto"/>
              <w:rPr>
                <w:rFonts w:ascii="Arial" w:cs="Arial" w:eastAsia="Arial" w:hAnsi="Arial"/>
              </w:rPr>
            </w:pPr>
            <w:r w:rsidDel="00000000" w:rsidR="00000000" w:rsidRPr="00000000">
              <w:rPr>
                <w:rFonts w:ascii="Arial" w:cs="Arial" w:eastAsia="Arial" w:hAnsi="Arial"/>
                <w:rtl w:val="0"/>
              </w:rPr>
              <w:t xml:space="preserve">Supplies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D">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E">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951000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F">
            <w:pPr>
              <w:spacing w:after="100" w:before="100" w:lineRule="auto"/>
              <w:rPr>
                <w:rFonts w:ascii="Arial" w:cs="Arial" w:eastAsia="Arial" w:hAnsi="Arial"/>
              </w:rPr>
            </w:pPr>
            <w:r w:rsidDel="00000000" w:rsidR="00000000" w:rsidRPr="00000000">
              <w:rPr>
                <w:rFonts w:ascii="Arial" w:cs="Arial" w:eastAsia="Arial" w:hAnsi="Arial"/>
                <w:rtl w:val="0"/>
              </w:rPr>
              <w:t xml:space="preserve">Other Admin Expenses Pool</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0">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0A1">
            <w:pPr>
              <w:rPr>
                <w:rFonts w:ascii="Arial" w:cs="Arial" w:eastAsia="Arial" w:hAnsi="Arial"/>
                <w:b w:val="1"/>
              </w:rPr>
            </w:pPr>
            <w:r w:rsidDel="00000000" w:rsidR="00000000" w:rsidRPr="00000000">
              <w:rPr>
                <w:rFonts w:ascii="Arial" w:cs="Arial" w:eastAsia="Arial" w:hAnsi="Arial"/>
                <w:b w:val="1"/>
                <w:rtl w:val="0"/>
              </w:rPr>
              <w:t xml:space="preserve">Year Two Subtotal</w:t>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3">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0A4">
            <w:pPr>
              <w:jc w:val="right"/>
              <w:rPr>
                <w:rFonts w:ascii="Arial" w:cs="Arial" w:eastAsia="Arial" w:hAnsi="Arial"/>
                <w:b w:val="1"/>
              </w:rPr>
            </w:pPr>
            <w:r w:rsidDel="00000000" w:rsidR="00000000" w:rsidRPr="00000000">
              <w:rPr>
                <w:rFonts w:ascii="Arial" w:cs="Arial" w:eastAsia="Arial" w:hAnsi="Arial"/>
                <w:b w:val="1"/>
                <w:rtl w:val="0"/>
              </w:rPr>
              <w:t xml:space="preserve">Total Request</w:t>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6">
            <w:pPr>
              <w:spacing w:after="100" w:before="1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7">
      <w:pPr>
        <w:rPr>
          <w:rFonts w:ascii="Arial" w:cs="Arial" w:eastAsia="Arial" w:hAnsi="Arial"/>
        </w:rPr>
        <w:sectPr>
          <w:type w:val="nextPage"/>
          <w:pgSz w:h="15840" w:w="12240" w:orient="portrait"/>
          <w:pgMar w:bottom="1440" w:top="1440" w:left="1440" w:right="1440" w:header="720" w:footer="720"/>
          <w:pgNumType w:start="5"/>
          <w:titlePg w:val="1"/>
        </w:sectPr>
      </w:pPr>
      <w:r w:rsidDel="00000000" w:rsidR="00000000" w:rsidRPr="00000000">
        <w:rPr>
          <w:rtl w:val="0"/>
        </w:rPr>
      </w:r>
    </w:p>
    <w:p w:rsidR="00000000" w:rsidDel="00000000" w:rsidP="00000000" w:rsidRDefault="00000000" w:rsidRPr="00000000" w14:paraId="000000A8">
      <w:pPr>
        <w:rPr>
          <w:rFonts w:ascii="Arial" w:cs="Arial" w:eastAsia="Arial" w:hAnsi="Arial"/>
          <w:sz w:val="4"/>
          <w:szCs w:val="4"/>
        </w:rPr>
      </w:pPr>
      <w:bookmarkStart w:colFirst="0" w:colLast="0" w:name="_heading=h.30j0zll" w:id="0"/>
      <w:bookmarkEnd w:id="0"/>
      <w:r w:rsidDel="00000000" w:rsidR="00000000" w:rsidRPr="00000000">
        <w:rPr>
          <w:rtl w:val="0"/>
        </w:rPr>
      </w:r>
    </w:p>
    <w:p w:rsidR="00000000" w:rsidDel="00000000" w:rsidP="00000000" w:rsidRDefault="00000000" w:rsidRPr="00000000" w14:paraId="000000A9">
      <w:pPr>
        <w:pStyle w:val="Heading1"/>
        <w:spacing w:befor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Budget Justification</w:t>
      </w:r>
    </w:p>
    <w:p w:rsidR="00000000" w:rsidDel="00000000" w:rsidP="00000000" w:rsidRDefault="00000000" w:rsidRPr="00000000" w14:paraId="000000AA">
      <w:pPr>
        <w:tabs>
          <w:tab w:val="left" w:leader="none" w:pos="720"/>
        </w:tabs>
        <w:rPr>
          <w:rFonts w:ascii="Arial" w:cs="Arial" w:eastAsia="Arial" w:hAnsi="Arial"/>
          <w:i w:val="1"/>
        </w:rPr>
      </w:pPr>
      <w:r w:rsidDel="00000000" w:rsidR="00000000" w:rsidRPr="00000000">
        <w:rPr>
          <w:rtl w:val="0"/>
        </w:rPr>
      </w:r>
    </w:p>
    <w:p w:rsidR="00000000" w:rsidDel="00000000" w:rsidP="00000000" w:rsidRDefault="00000000" w:rsidRPr="00000000" w14:paraId="000000AB">
      <w:pPr>
        <w:tabs>
          <w:tab w:val="left" w:leader="none" w:pos="720"/>
        </w:tabs>
        <w:rPr>
          <w:rFonts w:ascii="Arial" w:cs="Arial" w:eastAsia="Arial" w:hAnsi="Arial"/>
          <w:i w:val="1"/>
          <w:color w:val="000000"/>
        </w:rPr>
      </w:pPr>
      <w:r w:rsidDel="00000000" w:rsidR="00000000" w:rsidRPr="00000000">
        <w:rPr>
          <w:rFonts w:ascii="Arial" w:cs="Arial" w:eastAsia="Arial" w:hAnsi="Arial"/>
          <w:i w:val="1"/>
          <w:rtl w:val="0"/>
        </w:rPr>
        <w:t xml:space="preserve">Include a detailed budget narrative justification. For faculty stipends, list each faculty member who is to receive a stipend, the amount of each stipend, and the timing of each stipend. F</w:t>
      </w:r>
      <w:r w:rsidDel="00000000" w:rsidR="00000000" w:rsidRPr="00000000">
        <w:rPr>
          <w:rFonts w:ascii="Arial" w:cs="Arial" w:eastAsia="Arial" w:hAnsi="Arial"/>
          <w:i w:val="1"/>
          <w:color w:val="000000"/>
          <w:rtl w:val="0"/>
        </w:rPr>
        <w:t xml:space="preserve">unds may </w:t>
      </w:r>
      <w:r w:rsidDel="00000000" w:rsidR="00000000" w:rsidRPr="00000000">
        <w:rPr>
          <w:rFonts w:ascii="Arial" w:cs="Arial" w:eastAsia="Arial" w:hAnsi="Arial"/>
          <w:b w:val="1"/>
          <w:i w:val="1"/>
          <w:color w:val="000000"/>
          <w:rtl w:val="0"/>
        </w:rPr>
        <w:t xml:space="preserve">not</w:t>
      </w:r>
      <w:r w:rsidDel="00000000" w:rsidR="00000000" w:rsidRPr="00000000">
        <w:rPr>
          <w:rFonts w:ascii="Arial" w:cs="Arial" w:eastAsia="Arial" w:hAnsi="Arial"/>
          <w:i w:val="1"/>
          <w:color w:val="000000"/>
          <w:rtl w:val="0"/>
        </w:rPr>
        <w:t xml:space="preserve"> be used for the following:</w:t>
      </w:r>
    </w:p>
    <w:p w:rsidR="00000000" w:rsidDel="00000000" w:rsidP="00000000" w:rsidRDefault="00000000" w:rsidRPr="00000000" w14:paraId="000000AC">
      <w:pPr>
        <w:numPr>
          <w:ilvl w:val="0"/>
          <w:numId w:val="1"/>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Any expenses that occur prior to </w:t>
      </w:r>
      <w:r w:rsidDel="00000000" w:rsidR="00000000" w:rsidRPr="00000000">
        <w:rPr>
          <w:rFonts w:ascii="Arial" w:cs="Arial" w:eastAsia="Arial" w:hAnsi="Arial"/>
          <w:i w:val="1"/>
          <w:rtl w:val="0"/>
        </w:rPr>
        <w:t xml:space="preserve">November 1</w:t>
      </w:r>
      <w:r w:rsidDel="00000000" w:rsidR="00000000" w:rsidRPr="00000000">
        <w:rPr>
          <w:rFonts w:ascii="Arial" w:cs="Arial" w:eastAsia="Arial" w:hAnsi="Arial"/>
          <w:i w:val="1"/>
          <w:color w:val="000000"/>
          <w:rtl w:val="0"/>
        </w:rPr>
        <w:t xml:space="preserve">, 202</w:t>
      </w:r>
      <w:r w:rsidDel="00000000" w:rsidR="00000000" w:rsidRPr="00000000">
        <w:rPr>
          <w:rFonts w:ascii="Arial" w:cs="Arial" w:eastAsia="Arial" w:hAnsi="Arial"/>
          <w:i w:val="1"/>
          <w:rtl w:val="0"/>
        </w:rPr>
        <w:t xml:space="preserve">4</w:t>
      </w:r>
      <w:r w:rsidDel="00000000" w:rsidR="00000000" w:rsidRPr="00000000">
        <w:rPr>
          <w:rFonts w:ascii="Arial" w:cs="Arial" w:eastAsia="Arial" w:hAnsi="Arial"/>
          <w:i w:val="1"/>
          <w:color w:val="000000"/>
          <w:rtl w:val="0"/>
        </w:rPr>
        <w:t xml:space="preserve">.</w:t>
      </w:r>
    </w:p>
    <w:p w:rsidR="00000000" w:rsidDel="00000000" w:rsidP="00000000" w:rsidRDefault="00000000" w:rsidRPr="00000000" w14:paraId="000000AD">
      <w:pPr>
        <w:numPr>
          <w:ilvl w:val="0"/>
          <w:numId w:val="1"/>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Academic-year release time or reduced teaching loads without included letter of support from department chair/director.</w:t>
      </w:r>
    </w:p>
    <w:p w:rsidR="00000000" w:rsidDel="00000000" w:rsidP="00000000" w:rsidRDefault="00000000" w:rsidRPr="00000000" w14:paraId="000000AE">
      <w:pPr>
        <w:numPr>
          <w:ilvl w:val="0"/>
          <w:numId w:val="1"/>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Preparation of textbooks or other manuscripts with a primarily pedagogical purpose.</w:t>
      </w:r>
    </w:p>
    <w:p w:rsidR="00000000" w:rsidDel="00000000" w:rsidP="00000000" w:rsidRDefault="00000000" w:rsidRPr="00000000" w14:paraId="000000AF">
      <w:pPr>
        <w:numPr>
          <w:ilvl w:val="0"/>
          <w:numId w:val="1"/>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Projects conducted primarily to produce financial reward for the investigator. </w:t>
      </w:r>
    </w:p>
    <w:p w:rsidR="00000000" w:rsidDel="00000000" w:rsidP="00000000" w:rsidRDefault="00000000" w:rsidRPr="00000000" w14:paraId="000000B0">
      <w:pPr>
        <w:numPr>
          <w:ilvl w:val="0"/>
          <w:numId w:val="1"/>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Production costs for books or other manuscripts, including manuscript preparation or evaluation, copyediting, page charges, and illustrations. </w:t>
      </w:r>
    </w:p>
    <w:p w:rsidR="00000000" w:rsidDel="00000000" w:rsidP="00000000" w:rsidRDefault="00000000" w:rsidRPr="00000000" w14:paraId="000000B1">
      <w:pPr>
        <w:numPr>
          <w:ilvl w:val="0"/>
          <w:numId w:val="1"/>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Open Access fees.</w:t>
      </w:r>
    </w:p>
    <w:p w:rsidR="00000000" w:rsidDel="00000000" w:rsidP="00000000" w:rsidRDefault="00000000" w:rsidRPr="00000000" w14:paraId="000000B2">
      <w:pPr>
        <w:numPr>
          <w:ilvl w:val="0"/>
          <w:numId w:val="1"/>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Travel to conferences for disseminating research results. </w:t>
      </w:r>
    </w:p>
    <w:p w:rsidR="00000000" w:rsidDel="00000000" w:rsidP="00000000" w:rsidRDefault="00000000" w:rsidRPr="00000000" w14:paraId="000000B3">
      <w:pPr>
        <w:numPr>
          <w:ilvl w:val="0"/>
          <w:numId w:val="1"/>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Computers or analytic software and equipment. </w:t>
      </w:r>
    </w:p>
    <w:p w:rsidR="00000000" w:rsidDel="00000000" w:rsidP="00000000" w:rsidRDefault="00000000" w:rsidRPr="00000000" w14:paraId="000000B4">
      <w:pPr>
        <w:pStyle w:val="Heading5"/>
        <w:tabs>
          <w:tab w:val="right" w:leader="none" w:pos="9360"/>
          <w:tab w:val="right" w:leader="none" w:pos="9360"/>
        </w:tabs>
        <w:ind w:right="1008"/>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pStyle w:val="Heading1"/>
        <w:spacing w:before="240" w:lineRule="auto"/>
        <w:jc w:val="center"/>
        <w:rPr>
          <w:rFonts w:ascii="Arial" w:cs="Arial" w:eastAsia="Arial" w:hAnsi="Arial"/>
        </w:rPr>
      </w:pPr>
      <w:r w:rsidDel="00000000" w:rsidR="00000000" w:rsidRPr="00000000">
        <w:br w:type="page"/>
      </w:r>
      <w:r w:rsidDel="00000000" w:rsidR="00000000" w:rsidRPr="00000000">
        <w:rPr>
          <w:rFonts w:ascii="Arial" w:cs="Arial" w:eastAsia="Arial" w:hAnsi="Arial"/>
          <w:color w:val="000000"/>
          <w:rtl w:val="0"/>
        </w:rPr>
        <w:t xml:space="preserve">Biographical Sketch</w:t>
      </w:r>
      <w:r w:rsidDel="00000000" w:rsidR="00000000" w:rsidRPr="00000000">
        <w:rPr>
          <w:rtl w:val="0"/>
        </w:rPr>
      </w:r>
    </w:p>
    <w:p w:rsidR="00000000" w:rsidDel="00000000" w:rsidP="00000000" w:rsidRDefault="00000000" w:rsidRPr="00000000" w14:paraId="000000B8">
      <w:pPr>
        <w:rPr>
          <w:rFonts w:ascii="Arial" w:cs="Arial" w:eastAsia="Arial" w:hAnsi="Arial"/>
          <w:color w:val="008000"/>
          <w:sz w:val="16"/>
          <w:szCs w:val="16"/>
        </w:rPr>
      </w:pPr>
      <w:r w:rsidDel="00000000" w:rsidR="00000000" w:rsidRPr="00000000">
        <w:rPr>
          <w:rtl w:val="0"/>
        </w:rPr>
      </w:r>
    </w:p>
    <w:p w:rsidR="00000000" w:rsidDel="00000000" w:rsidP="00000000" w:rsidRDefault="00000000" w:rsidRPr="00000000" w14:paraId="000000B9">
      <w:pPr>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You must limit to two pages for each investigator. 11 pt font and single spacing can be used</w:t>
      </w:r>
      <w:r w:rsidDel="00000000" w:rsidR="00000000" w:rsidRPr="00000000">
        <w:rPr>
          <w:rFonts w:ascii="Arial" w:cs="Arial" w:eastAsia="Arial" w:hAnsi="Arial"/>
          <w:b w:val="1"/>
          <w:rtl w:val="0"/>
        </w:rPr>
        <w:t xml:space="preserve">)</w:t>
      </w:r>
    </w:p>
    <w:tbl>
      <w:tblPr>
        <w:tblStyle w:val="Table4"/>
        <w:tblW w:w="8658.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180"/>
        <w:gridCol w:w="540"/>
        <w:gridCol w:w="1782"/>
        <w:gridCol w:w="1008"/>
        <w:gridCol w:w="4068"/>
        <w:tblGridChange w:id="0">
          <w:tblGrid>
            <w:gridCol w:w="1080"/>
            <w:gridCol w:w="180"/>
            <w:gridCol w:w="540"/>
            <w:gridCol w:w="1782"/>
            <w:gridCol w:w="1008"/>
            <w:gridCol w:w="4068"/>
          </w:tblGrid>
        </w:tblGridChange>
      </w:tblGrid>
      <w:tr>
        <w:trPr>
          <w:cantSplit w:val="0"/>
          <w:trHeight w:val="432" w:hRule="atLeast"/>
          <w:tblHeader w:val="0"/>
        </w:trPr>
        <w:tc>
          <w:tcPr/>
          <w:p w:rsidR="00000000" w:rsidDel="00000000" w:rsidP="00000000" w:rsidRDefault="00000000" w:rsidRPr="00000000" w14:paraId="000000BA">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Name:</w:t>
            </w:r>
          </w:p>
        </w:tc>
        <w:tc>
          <w:tcPr>
            <w:gridSpan w:val="5"/>
            <w:tcBorders>
              <w:bottom w:color="000000" w:space="0" w:sz="4" w:val="single"/>
            </w:tcBorders>
          </w:tcPr>
          <w:p w:rsidR="00000000" w:rsidDel="00000000" w:rsidP="00000000" w:rsidRDefault="00000000" w:rsidRPr="00000000" w14:paraId="000000BB">
            <w:pPr>
              <w:tabs>
                <w:tab w:val="right" w:leader="none" w:pos="9630"/>
              </w:tabs>
              <w:spacing w:before="160" w:lineRule="auto"/>
              <w:rPr>
                <w:rFonts w:ascii="Arial" w:cs="Arial" w:eastAsia="Arial" w:hAnsi="Arial"/>
                <w:b w:val="1"/>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C0">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Rank:</w:t>
            </w:r>
          </w:p>
        </w:tc>
        <w:tc>
          <w:tcPr>
            <w:gridSpan w:val="5"/>
            <w:tcBorders>
              <w:top w:color="000000" w:space="0" w:sz="4" w:val="single"/>
              <w:bottom w:color="000000" w:space="0" w:sz="4" w:val="single"/>
            </w:tcBorders>
          </w:tcPr>
          <w:p w:rsidR="00000000" w:rsidDel="00000000" w:rsidP="00000000" w:rsidRDefault="00000000" w:rsidRPr="00000000" w14:paraId="000000C1">
            <w:pPr>
              <w:tabs>
                <w:tab w:val="right" w:leader="none" w:pos="9630"/>
              </w:tabs>
              <w:spacing w:before="160" w:lineRule="auto"/>
              <w:rPr>
                <w:rFonts w:ascii="Arial" w:cs="Arial" w:eastAsia="Arial" w:hAnsi="Arial"/>
                <w:b w:val="1"/>
              </w:rPr>
            </w:pPr>
            <w:r w:rsidDel="00000000" w:rsidR="00000000" w:rsidRPr="00000000">
              <w:rPr>
                <w:rtl w:val="0"/>
              </w:rPr>
            </w:r>
          </w:p>
        </w:tc>
      </w:tr>
      <w:tr>
        <w:trPr>
          <w:cantSplit w:val="0"/>
          <w:trHeight w:val="432" w:hRule="atLeast"/>
          <w:tblHeader w:val="0"/>
        </w:trPr>
        <w:tc>
          <w:tcPr>
            <w:gridSpan w:val="3"/>
          </w:tcPr>
          <w:p w:rsidR="00000000" w:rsidDel="00000000" w:rsidP="00000000" w:rsidRDefault="00000000" w:rsidRPr="00000000" w14:paraId="000000C6">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Department:</w:t>
            </w:r>
          </w:p>
        </w:tc>
        <w:tc>
          <w:tcPr>
            <w:gridSpan w:val="3"/>
            <w:tcBorders>
              <w:bottom w:color="000000" w:space="0" w:sz="4" w:val="single"/>
            </w:tcBorders>
          </w:tcPr>
          <w:p w:rsidR="00000000" w:rsidDel="00000000" w:rsidP="00000000" w:rsidRDefault="00000000" w:rsidRPr="00000000" w14:paraId="000000C9">
            <w:pPr>
              <w:tabs>
                <w:tab w:val="right" w:leader="none" w:pos="9630"/>
              </w:tabs>
              <w:spacing w:before="160" w:lineRule="auto"/>
              <w:rPr>
                <w:rFonts w:ascii="Arial" w:cs="Arial" w:eastAsia="Arial" w:hAnsi="Arial"/>
                <w:b w:val="1"/>
              </w:rPr>
            </w:pPr>
            <w:r w:rsidDel="00000000" w:rsidR="00000000" w:rsidRPr="00000000">
              <w:rPr>
                <w:rtl w:val="0"/>
              </w:rPr>
            </w:r>
          </w:p>
        </w:tc>
      </w:tr>
      <w:tr>
        <w:trPr>
          <w:cantSplit w:val="0"/>
          <w:trHeight w:val="432" w:hRule="atLeast"/>
          <w:tblHeader w:val="0"/>
        </w:trPr>
        <w:tc>
          <w:tcPr>
            <w:gridSpan w:val="2"/>
          </w:tcPr>
          <w:p w:rsidR="00000000" w:rsidDel="00000000" w:rsidP="00000000" w:rsidRDefault="00000000" w:rsidRPr="00000000" w14:paraId="000000CC">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College:</w:t>
            </w:r>
          </w:p>
        </w:tc>
        <w:tc>
          <w:tcPr>
            <w:gridSpan w:val="4"/>
            <w:tcBorders>
              <w:top w:color="000000" w:space="0" w:sz="4" w:val="single"/>
              <w:bottom w:color="000000" w:space="0" w:sz="4" w:val="single"/>
            </w:tcBorders>
          </w:tcPr>
          <w:p w:rsidR="00000000" w:rsidDel="00000000" w:rsidP="00000000" w:rsidRDefault="00000000" w:rsidRPr="00000000" w14:paraId="000000CE">
            <w:pPr>
              <w:tabs>
                <w:tab w:val="right" w:leader="none" w:pos="9630"/>
              </w:tabs>
              <w:spacing w:before="160" w:lineRule="auto"/>
              <w:rPr>
                <w:rFonts w:ascii="Arial" w:cs="Arial" w:eastAsia="Arial" w:hAnsi="Arial"/>
                <w:b w:val="1"/>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D2">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Phone:</w:t>
            </w:r>
          </w:p>
        </w:tc>
        <w:tc>
          <w:tcPr>
            <w:gridSpan w:val="3"/>
            <w:tcBorders>
              <w:top w:color="000000" w:space="0" w:sz="4" w:val="single"/>
              <w:bottom w:color="000000" w:space="0" w:sz="4" w:val="single"/>
            </w:tcBorders>
          </w:tcPr>
          <w:p w:rsidR="00000000" w:rsidDel="00000000" w:rsidP="00000000" w:rsidRDefault="00000000" w:rsidRPr="00000000" w14:paraId="000000D3">
            <w:pPr>
              <w:tabs>
                <w:tab w:val="right" w:leader="none" w:pos="9630"/>
              </w:tabs>
              <w:spacing w:before="160" w:lineRule="auto"/>
              <w:rPr>
                <w:rFonts w:ascii="Arial" w:cs="Arial" w:eastAsia="Arial" w:hAnsi="Arial"/>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0D6">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Email:</w:t>
            </w:r>
          </w:p>
        </w:tc>
        <w:tc>
          <w:tcPr>
            <w:tcBorders>
              <w:top w:color="000000" w:space="0" w:sz="4" w:val="single"/>
              <w:bottom w:color="000000" w:space="0" w:sz="4" w:val="single"/>
            </w:tcBorders>
          </w:tcPr>
          <w:p w:rsidR="00000000" w:rsidDel="00000000" w:rsidP="00000000" w:rsidRDefault="00000000" w:rsidRPr="00000000" w14:paraId="000000D7">
            <w:pPr>
              <w:tabs>
                <w:tab w:val="right" w:leader="none" w:pos="9630"/>
              </w:tabs>
              <w:spacing w:before="16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D8">
      <w:pPr>
        <w:tabs>
          <w:tab w:val="right" w:leader="none" w:pos="9630"/>
        </w:tabs>
        <w:spacing w:before="160" w:lineRule="auto"/>
        <w:rPr>
          <w:rFonts w:ascii="Arial" w:cs="Arial" w:eastAsia="Arial" w:hAnsi="Arial"/>
          <w:i w:val="1"/>
        </w:rPr>
      </w:pPr>
      <w:r w:rsidDel="00000000" w:rsidR="00000000" w:rsidRPr="00000000">
        <w:rPr>
          <w:rFonts w:ascii="Arial" w:cs="Arial" w:eastAsia="Arial" w:hAnsi="Arial"/>
          <w:b w:val="1"/>
          <w:i w:val="1"/>
          <w:rtl w:val="0"/>
        </w:rPr>
        <w:t xml:space="preserve">Education</w:t>
      </w:r>
      <w:r w:rsidDel="00000000" w:rsidR="00000000" w:rsidRPr="00000000">
        <w:rPr>
          <w:rFonts w:ascii="Arial" w:cs="Arial" w:eastAsia="Arial" w:hAnsi="Arial"/>
          <w:i w:val="1"/>
          <w:rtl w:val="0"/>
        </w:rPr>
        <w:t xml:space="preserve">:</w:t>
      </w:r>
    </w:p>
    <w:p w:rsidR="00000000" w:rsidDel="00000000" w:rsidP="00000000" w:rsidRDefault="00000000" w:rsidRPr="00000000" w14:paraId="000000D9">
      <w:pPr>
        <w:tabs>
          <w:tab w:val="right" w:leader="none" w:pos="9630"/>
        </w:tabs>
        <w:spacing w:before="160" w:lineRule="auto"/>
        <w:ind w:left="270" w:firstLine="0"/>
        <w:rPr>
          <w:rFonts w:ascii="Arial" w:cs="Arial" w:eastAsia="Arial" w:hAnsi="Arial"/>
        </w:rPr>
      </w:pPr>
      <w:r w:rsidDel="00000000" w:rsidR="00000000" w:rsidRPr="00000000">
        <w:rPr>
          <w:rFonts w:ascii="Arial" w:cs="Arial" w:eastAsia="Arial" w:hAnsi="Arial"/>
          <w:rtl w:val="0"/>
        </w:rPr>
        <w:t xml:space="preserve">List degree, institution, and dates (highest degree first)</w:t>
      </w:r>
    </w:p>
    <w:tbl>
      <w:tblPr>
        <w:tblStyle w:val="Table5"/>
        <w:tblW w:w="8820.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780"/>
        <w:gridCol w:w="2790"/>
        <w:tblGridChange w:id="0">
          <w:tblGrid>
            <w:gridCol w:w="2250"/>
            <w:gridCol w:w="3780"/>
            <w:gridCol w:w="2790"/>
          </w:tblGrid>
        </w:tblGridChange>
      </w:tblGrid>
      <w:tr>
        <w:trPr>
          <w:cantSplit w:val="0"/>
          <w:tblHeader w:val="0"/>
        </w:trPr>
        <w:tc>
          <w:tcPr/>
          <w:p w:rsidR="00000000" w:rsidDel="00000000" w:rsidP="00000000" w:rsidRDefault="00000000" w:rsidRPr="00000000" w14:paraId="000000DA">
            <w:pPr>
              <w:keepNext w:val="1"/>
              <w:pBdr>
                <w:top w:space="0" w:sz="0" w:val="nil"/>
                <w:left w:space="0" w:sz="0" w:val="nil"/>
                <w:bottom w:space="0" w:sz="0" w:val="nil"/>
                <w:right w:space="0" w:sz="0" w:val="nil"/>
                <w:between w:space="0" w:sz="0" w:val="nil"/>
              </w:pBdr>
              <w:tabs>
                <w:tab w:val="left" w:leader="none" w:pos="1692"/>
                <w:tab w:val="right" w:leader="none" w:pos="9630"/>
              </w:tabs>
              <w:spacing w:before="160" w:lineRule="auto"/>
              <w:ind w:right="-1036"/>
              <w:rPr>
                <w:rFonts w:ascii="Arial" w:cs="Arial" w:eastAsia="Arial" w:hAnsi="Arial"/>
                <w:b w:val="1"/>
                <w:color w:val="000000"/>
              </w:rPr>
            </w:pPr>
            <w:r w:rsidDel="00000000" w:rsidR="00000000" w:rsidRPr="00000000">
              <w:rPr>
                <w:rFonts w:ascii="Arial" w:cs="Arial" w:eastAsia="Arial" w:hAnsi="Arial"/>
                <w:b w:val="1"/>
                <w:color w:val="000000"/>
                <w:rtl w:val="0"/>
              </w:rPr>
              <w:t xml:space="preserve">Degree</w:t>
            </w:r>
          </w:p>
        </w:tc>
        <w:tc>
          <w:tcPr/>
          <w:p w:rsidR="00000000" w:rsidDel="00000000" w:rsidP="00000000" w:rsidRDefault="00000000" w:rsidRPr="00000000" w14:paraId="000000DB">
            <w:pPr>
              <w:tabs>
                <w:tab w:val="right" w:leader="none" w:pos="9630"/>
              </w:tabs>
              <w:spacing w:before="160" w:lineRule="auto"/>
              <w:ind w:right="-1036"/>
              <w:rPr>
                <w:rFonts w:ascii="Arial" w:cs="Arial" w:eastAsia="Arial" w:hAnsi="Arial"/>
                <w:b w:val="1"/>
              </w:rPr>
            </w:pPr>
            <w:r w:rsidDel="00000000" w:rsidR="00000000" w:rsidRPr="00000000">
              <w:rPr>
                <w:rFonts w:ascii="Arial" w:cs="Arial" w:eastAsia="Arial" w:hAnsi="Arial"/>
                <w:b w:val="1"/>
                <w:rtl w:val="0"/>
              </w:rPr>
              <w:t xml:space="preserve">Institution</w:t>
            </w:r>
          </w:p>
        </w:tc>
        <w:tc>
          <w:tcPr/>
          <w:p w:rsidR="00000000" w:rsidDel="00000000" w:rsidP="00000000" w:rsidRDefault="00000000" w:rsidRPr="00000000" w14:paraId="000000DC">
            <w:pPr>
              <w:keepNext w:val="1"/>
              <w:pBdr>
                <w:top w:space="0" w:sz="0" w:val="nil"/>
                <w:left w:space="0" w:sz="0" w:val="nil"/>
                <w:bottom w:space="0" w:sz="0" w:val="nil"/>
                <w:right w:space="0" w:sz="0" w:val="nil"/>
                <w:between w:space="0" w:sz="0" w:val="nil"/>
              </w:pBdr>
              <w:tabs>
                <w:tab w:val="right" w:leader="none" w:pos="9630"/>
              </w:tabs>
              <w:spacing w:before="160" w:lineRule="auto"/>
              <w:ind w:right="-1036"/>
              <w:rPr>
                <w:rFonts w:ascii="Arial" w:cs="Arial" w:eastAsia="Arial" w:hAnsi="Arial"/>
                <w:b w:val="1"/>
                <w:color w:val="000000"/>
              </w:rPr>
            </w:pPr>
            <w:r w:rsidDel="00000000" w:rsidR="00000000" w:rsidRPr="00000000">
              <w:rPr>
                <w:rFonts w:ascii="Arial" w:cs="Arial" w:eastAsia="Arial" w:hAnsi="Arial"/>
                <w:b w:val="1"/>
                <w:color w:val="000000"/>
                <w:rtl w:val="0"/>
              </w:rPr>
              <w:t xml:space="preserve">Dates</w:t>
            </w:r>
          </w:p>
        </w:tc>
      </w:tr>
      <w:tr>
        <w:trPr>
          <w:cantSplit w:val="0"/>
          <w:tblHeader w:val="0"/>
        </w:trPr>
        <w:tc>
          <w:tcPr/>
          <w:p w:rsidR="00000000" w:rsidDel="00000000" w:rsidP="00000000" w:rsidRDefault="00000000" w:rsidRPr="00000000" w14:paraId="000000DD">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DE">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DF">
            <w:pPr>
              <w:tabs>
                <w:tab w:val="right" w:leader="none" w:pos="9630"/>
              </w:tabs>
              <w:spacing w:before="160" w:lineRule="auto"/>
              <w:ind w:right="-1036"/>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E0">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1">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2">
            <w:pPr>
              <w:tabs>
                <w:tab w:val="right" w:leader="none" w:pos="9630"/>
              </w:tabs>
              <w:spacing w:before="160" w:lineRule="auto"/>
              <w:ind w:right="-1036"/>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E3">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4">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5">
            <w:pPr>
              <w:tabs>
                <w:tab w:val="right" w:leader="none" w:pos="9630"/>
              </w:tabs>
              <w:spacing w:before="160" w:lineRule="auto"/>
              <w:ind w:right="-1036"/>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E6">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7">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8">
            <w:pPr>
              <w:tabs>
                <w:tab w:val="right" w:leader="none" w:pos="9630"/>
              </w:tabs>
              <w:spacing w:before="160" w:lineRule="auto"/>
              <w:ind w:right="-1036"/>
              <w:rPr>
                <w:rFonts w:ascii="Arial" w:cs="Arial" w:eastAsia="Arial" w:hAnsi="Arial"/>
                <w:b w:val="1"/>
              </w:rPr>
            </w:pPr>
            <w:r w:rsidDel="00000000" w:rsidR="00000000" w:rsidRPr="00000000">
              <w:rPr>
                <w:rtl w:val="0"/>
              </w:rPr>
            </w:r>
          </w:p>
        </w:tc>
      </w:tr>
    </w:tbl>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6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Publications (selected):</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right" w:leader="none" w:pos="9630"/>
        </w:tabs>
        <w:spacing w:before="16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List books or papers published in professional journals in reverse chronological order. Supply full bibliographical references. (Do not list abstracts here.)</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60" w:lineRule="auto"/>
        <w:ind w:left="720" w:firstLine="0"/>
        <w:rPr>
          <w:rFonts w:ascii="Arial" w:cs="Arial" w:eastAsia="Arial" w:hAnsi="Arial"/>
          <w:b w:val="1"/>
          <w:color w:val="000000"/>
        </w:rPr>
      </w:pPr>
      <w:r w:rsidDel="00000000" w:rsidR="00000000" w:rsidRPr="00000000">
        <w:rPr>
          <w:rFonts w:ascii="Arial" w:cs="Arial" w:eastAsia="Arial" w:hAnsi="Arial"/>
          <w:b w:val="1"/>
          <w:i w:val="1"/>
          <w:color w:val="000000"/>
          <w:rtl w:val="0"/>
        </w:rPr>
        <w:t xml:space="preserve">Follow the format:</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Author. Date. Title.</w:t>
      </w:r>
    </w:p>
    <w:p w:rsidR="00000000" w:rsidDel="00000000" w:rsidP="00000000" w:rsidRDefault="00000000" w:rsidRPr="00000000" w14:paraId="000000ED">
      <w:pPr>
        <w:pBdr>
          <w:top w:space="0" w:sz="0" w:val="nil"/>
          <w:left w:space="0" w:sz="0" w:val="nil"/>
          <w:bottom w:space="0" w:sz="0" w:val="nil"/>
          <w:right w:space="0" w:sz="0" w:val="nil"/>
          <w:between w:space="0" w:sz="0" w:val="nil"/>
        </w:pBdr>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Author. Date. Title. Source. Volume. Pages.</w:t>
      </w:r>
    </w:p>
    <w:p w:rsidR="00000000" w:rsidDel="00000000" w:rsidP="00000000" w:rsidRDefault="00000000" w:rsidRPr="00000000" w14:paraId="000000EE">
      <w:pPr>
        <w:pBdr>
          <w:top w:space="0" w:sz="0" w:val="nil"/>
          <w:left w:space="0" w:sz="0" w:val="nil"/>
          <w:bottom w:space="0" w:sz="0" w:val="nil"/>
          <w:right w:space="0" w:sz="0" w:val="nil"/>
          <w:between w:space="0" w:sz="0" w:val="nil"/>
        </w:pBdr>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Author. Date. Pages in Edited Volume. Book Title. Publisher</w:t>
      </w:r>
    </w:p>
    <w:p w:rsidR="00000000" w:rsidDel="00000000" w:rsidP="00000000" w:rsidRDefault="00000000" w:rsidRPr="00000000" w14:paraId="000000EF">
      <w:pPr>
        <w:numPr>
          <w:ilvl w:val="0"/>
          <w:numId w:val="3"/>
        </w:num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ind w:left="1080" w:hanging="36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6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6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Papers presented at meetings (selected):</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right" w:leader="none" w:pos="9630"/>
        </w:tabs>
        <w:spacing w:before="240" w:lineRule="auto"/>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List formal papers presented at professional meetings in reverse chronological order.  Supply full bibliographical reference for abstracts.</w:t>
      </w:r>
    </w:p>
    <w:p w:rsidR="00000000" w:rsidDel="00000000" w:rsidP="00000000" w:rsidRDefault="00000000" w:rsidRPr="00000000" w14:paraId="000000F3">
      <w:pPr>
        <w:numPr>
          <w:ilvl w:val="0"/>
          <w:numId w:val="2"/>
        </w:num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ind w:left="1080" w:hanging="36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Courier New"/>
  <w:font w:name="Apple Chance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320"/>
        <w:tab w:val="right" w:leader="none" w:pos="8640"/>
      </w:tabs>
      <w:ind w:right="360"/>
      <w:jc w:val="right"/>
      <w:rPr>
        <w:rFonts w:ascii="Apple Chancery" w:cs="Apple Chancery" w:eastAsia="Apple Chancery" w:hAnsi="Apple Chancery"/>
        <w:b w:val="1"/>
        <w:color w:val="000000"/>
        <w:sz w:val="20"/>
        <w:szCs w:val="2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right" w:leader="none" w:pos="9360"/>
      </w:tabs>
      <w:ind w:right="360"/>
      <w:rPr>
        <w:color w:val="000000"/>
        <w:sz w:val="22"/>
        <w:szCs w:val="22"/>
      </w:rPr>
    </w:pPr>
    <w:r w:rsidDel="00000000" w:rsidR="00000000" w:rsidRPr="00000000">
      <w:rPr>
        <w:color w:val="c0c0c0"/>
        <w:sz w:val="14"/>
        <w:szCs w:val="14"/>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tabs>
        <w:tab w:val="right" w:leader="none" w:pos="9360"/>
      </w:tabs>
      <w:jc w:val="center"/>
    </w:pPr>
    <w:rPr>
      <w:b w:val="1"/>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tyle>
  <w:style w:type="paragraph" w:styleId="Normal" w:default="1">
    <w:name w:val="Normal"/>
    <w:qFormat w:val="1"/>
    <w:rsid w:val="00BD2636"/>
  </w:style>
  <w:style w:type="paragraph" w:styleId="Heading1">
    <w:name w:val="heading 1"/>
    <w:basedOn w:val="Normal"/>
    <w:next w:val="Normal"/>
    <w:link w:val="Heading1Char"/>
    <w:uiPriority w:val="9"/>
    <w:qFormat w:val="1"/>
    <w:rsid w:val="00BE3D97"/>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rsid w:val="00BD2636"/>
    <w:pPr>
      <w:keepNext w:val="1"/>
      <w:tabs>
        <w:tab w:val="right" w:pos="9360"/>
      </w:tabs>
      <w:jc w:val="center"/>
      <w:outlineLvl w:val="4"/>
    </w:pPr>
    <w:rPr>
      <w:b w:val="1"/>
      <w:sz w:val="28"/>
      <w:szCs w:val="20"/>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8">
    <w:name w:val="heading 8"/>
    <w:basedOn w:val="Normal"/>
    <w:next w:val="Normal"/>
    <w:qFormat w:val="1"/>
    <w:rsid w:val="00BD2636"/>
    <w:pPr>
      <w:keepNext w:val="1"/>
      <w:tabs>
        <w:tab w:val="left" w:pos="1692"/>
        <w:tab w:val="right" w:pos="9630"/>
      </w:tabs>
      <w:spacing w:before="160"/>
      <w:outlineLvl w:val="7"/>
    </w:pPr>
    <w:rPr>
      <w:b w:val="1"/>
      <w:bCs w:val="1"/>
      <w:sz w:val="22"/>
      <w:szCs w:val="20"/>
    </w:rPr>
  </w:style>
  <w:style w:type="paragraph" w:styleId="Heading9">
    <w:name w:val="heading 9"/>
    <w:basedOn w:val="Normal"/>
    <w:next w:val="Normal"/>
    <w:qFormat w:val="1"/>
    <w:rsid w:val="00BD2636"/>
    <w:pPr>
      <w:keepNext w:val="1"/>
      <w:tabs>
        <w:tab w:val="right" w:pos="9630"/>
      </w:tabs>
      <w:spacing w:before="160"/>
      <w:ind w:right="-1036"/>
      <w:outlineLvl w:val="8"/>
    </w:pPr>
    <w:rPr>
      <w:i w:val="1"/>
      <w:iCs w:val="1"/>
      <w:sz w:val="22"/>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sid w:val="00BD2636"/>
    <w:pPr>
      <w:spacing w:after="100" w:afterAutospacing="1" w:before="100" w:beforeAutospacing="1"/>
    </w:pPr>
  </w:style>
  <w:style w:type="paragraph" w:styleId="Footer">
    <w:name w:val="footer"/>
    <w:basedOn w:val="Normal"/>
    <w:rsid w:val="00BD2636"/>
    <w:pPr>
      <w:tabs>
        <w:tab w:val="center" w:pos="4320"/>
        <w:tab w:val="right" w:pos="8640"/>
      </w:tabs>
    </w:pPr>
    <w:rPr>
      <w:sz w:val="20"/>
      <w:szCs w:val="20"/>
    </w:rPr>
  </w:style>
  <w:style w:type="character" w:styleId="PageNumber">
    <w:name w:val="page number"/>
    <w:basedOn w:val="DefaultParagraphFont"/>
    <w:rsid w:val="00BD2636"/>
  </w:style>
  <w:style w:type="paragraph" w:styleId="BodyText">
    <w:name w:val="Body Text"/>
    <w:basedOn w:val="Normal"/>
    <w:rsid w:val="00BD2636"/>
    <w:pPr>
      <w:tabs>
        <w:tab w:val="left" w:pos="2790"/>
        <w:tab w:val="left" w:pos="5040"/>
        <w:tab w:val="left" w:pos="7290"/>
        <w:tab w:val="left" w:pos="8370"/>
        <w:tab w:val="right" w:pos="9630"/>
      </w:tabs>
      <w:spacing w:before="120"/>
    </w:pPr>
    <w:rPr>
      <w:b w:val="1"/>
      <w:bCs w:val="1"/>
      <w:sz w:val="22"/>
      <w:szCs w:val="20"/>
    </w:rPr>
  </w:style>
  <w:style w:type="paragraph" w:styleId="BodyText2">
    <w:name w:val="Body Text 2"/>
    <w:basedOn w:val="Normal"/>
    <w:rsid w:val="00BD2636"/>
    <w:pPr>
      <w:tabs>
        <w:tab w:val="right" w:pos="9630"/>
      </w:tabs>
      <w:spacing w:before="240"/>
    </w:pPr>
    <w:rPr>
      <w:bCs w:val="1"/>
      <w:sz w:val="22"/>
      <w:szCs w:val="20"/>
    </w:rPr>
  </w:style>
  <w:style w:type="character" w:styleId="Hyperlink">
    <w:name w:val="Hyperlink"/>
    <w:basedOn w:val="DefaultParagraphFont"/>
    <w:rsid w:val="00BD2636"/>
    <w:rPr>
      <w:color w:val="0000ff"/>
      <w:u w:val="single"/>
    </w:rPr>
  </w:style>
  <w:style w:type="paragraph" w:styleId="NormalWeb">
    <w:name w:val="Normal (Web)"/>
    <w:basedOn w:val="Normal"/>
    <w:rsid w:val="00BD2636"/>
    <w:pPr>
      <w:spacing w:after="100" w:afterAutospacing="1" w:before="100" w:beforeAutospacing="1"/>
    </w:pPr>
    <w:rPr>
      <w:rFonts w:ascii="Arial Unicode MS" w:cs="Arial Unicode MS" w:eastAsia="Arial Unicode MS" w:hAnsi="Arial Unicode MS"/>
    </w:rPr>
  </w:style>
  <w:style w:type="paragraph" w:styleId="BodyTextIndent">
    <w:name w:val="Body Text Indent"/>
    <w:basedOn w:val="Normal"/>
    <w:rsid w:val="00BD2636"/>
    <w:pPr>
      <w:tabs>
        <w:tab w:val="right" w:pos="9630"/>
      </w:tabs>
      <w:spacing w:before="160"/>
      <w:ind w:left="360"/>
    </w:pPr>
    <w:rPr>
      <w:sz w:val="22"/>
      <w:szCs w:val="20"/>
    </w:rPr>
  </w:style>
  <w:style w:type="paragraph" w:styleId="BodyTextIndent2">
    <w:name w:val="Body Text Indent 2"/>
    <w:basedOn w:val="Normal"/>
    <w:rsid w:val="00BD2636"/>
    <w:pPr>
      <w:tabs>
        <w:tab w:val="right" w:pos="9630"/>
      </w:tabs>
      <w:spacing w:before="60"/>
      <w:ind w:left="720"/>
    </w:pPr>
    <w:rPr>
      <w:b w:val="1"/>
      <w:bCs w:val="1"/>
      <w:i w:val="1"/>
      <w:iCs w:val="1"/>
      <w:color w:val="400040"/>
      <w:sz w:val="20"/>
      <w:szCs w:val="20"/>
    </w:rPr>
  </w:style>
  <w:style w:type="paragraph" w:styleId="BalloonText">
    <w:name w:val="Balloon Text"/>
    <w:basedOn w:val="Normal"/>
    <w:semiHidden w:val="1"/>
    <w:rsid w:val="004012CA"/>
    <w:rPr>
      <w:rFonts w:ascii="Tahoma" w:cs="Tahoma" w:hAnsi="Tahoma"/>
      <w:sz w:val="16"/>
      <w:szCs w:val="16"/>
    </w:rPr>
  </w:style>
  <w:style w:type="paragraph" w:styleId="Header">
    <w:name w:val="header"/>
    <w:basedOn w:val="Normal"/>
    <w:link w:val="HeaderChar"/>
    <w:uiPriority w:val="99"/>
    <w:rsid w:val="00930A2D"/>
    <w:pPr>
      <w:tabs>
        <w:tab w:val="center" w:pos="4320"/>
        <w:tab w:val="right" w:pos="8640"/>
      </w:tabs>
    </w:pPr>
  </w:style>
  <w:style w:type="table" w:styleId="TableGrid">
    <w:name w:val="Table Grid"/>
    <w:basedOn w:val="TableNormal"/>
    <w:uiPriority w:val="59"/>
    <w:rsid w:val="00EE4FD7"/>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BE3D97"/>
    <w:rPr>
      <w:rFonts w:asciiTheme="majorHAnsi" w:cstheme="majorBidi" w:eastAsiaTheme="majorEastAsia" w:hAnsiTheme="majorHAnsi"/>
      <w:b w:val="1"/>
      <w:bCs w:val="1"/>
      <w:color w:val="365f91" w:themeColor="accent1" w:themeShade="0000BF"/>
      <w:sz w:val="28"/>
      <w:szCs w:val="28"/>
    </w:rPr>
  </w:style>
  <w:style w:type="character" w:styleId="HeaderChar" w:customStyle="1">
    <w:name w:val="Header Char"/>
    <w:basedOn w:val="DefaultParagraphFont"/>
    <w:link w:val="Header"/>
    <w:uiPriority w:val="99"/>
    <w:rsid w:val="009C11D5"/>
    <w:rPr>
      <w:sz w:val="24"/>
      <w:szCs w:val="24"/>
    </w:rPr>
  </w:style>
  <w:style w:type="character" w:styleId="pagelink1" w:customStyle="1">
    <w:name w:val="page_link1"/>
    <w:basedOn w:val="DefaultParagraphFont"/>
    <w:rsid w:val="002719CC"/>
    <w:rPr>
      <w:rFonts w:ascii="Times New Roman" w:cs="Times New Roman" w:hAnsi="Times New Roman" w:hint="default"/>
      <w:b w:val="1"/>
      <w:bCs w:val="1"/>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sz w:val="22"/>
      <w:szCs w:val="22"/>
    </w:r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951891"/>
  </w:style>
  <w:style w:type="table" w:styleId="a4"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b"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c"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d"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e"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0"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1"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2"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3"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4"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5"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6"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7"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ambrellfoundation.org/charitable-scope/"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Ucusct3pGe5bhdGFwIHz9vSXig==">CgMxLjAyCWguMzBqMHpsbDgAciExYWhNQUxXQ1d5dFJ2ejdzZmJud0REWkRSMkxnLUFQUlQ=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2022-01-24T16:04:00Z</dcterms:created>
  <dc:creator>LABROWN</dc:creator>
</cp:coreProperties>
</file>